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4901" w:type="dxa"/>
        <w:tblInd w:w="-29" w:type="dxa"/>
        <w:tblLayout w:type="fixed"/>
        <w:tblCellMar>
          <w:left w:w="28" w:type="dxa"/>
        </w:tblCellMar>
        <w:tblLook w:val="01E0" w:firstRow="1" w:lastRow="1" w:firstColumn="1" w:lastColumn="1" w:noHBand="0" w:noVBand="0"/>
      </w:tblPr>
      <w:tblGrid>
        <w:gridCol w:w="199"/>
        <w:gridCol w:w="14555"/>
        <w:gridCol w:w="7377"/>
        <w:gridCol w:w="2770"/>
      </w:tblGrid>
      <w:tr w:rsidR="0093762B" w:rsidRPr="00641A0C" w:rsidTr="001642CF">
        <w:trPr>
          <w:trHeight w:val="558"/>
        </w:trPr>
        <w:tc>
          <w:tcPr>
            <w:tcW w:w="199" w:type="dxa"/>
          </w:tcPr>
          <w:p w:rsidR="0093762B" w:rsidRPr="0093762B" w:rsidRDefault="0093762B" w:rsidP="001642CF">
            <w:pPr>
              <w:rPr>
                <w:b/>
              </w:rPr>
            </w:pPr>
            <w:r w:rsidRPr="0093762B">
              <w:rPr>
                <w:b/>
              </w:rPr>
              <w:t xml:space="preserve"> </w:t>
            </w:r>
            <w:bookmarkStart w:id="0" w:name="NavnET"/>
            <w:bookmarkStart w:id="1" w:name="Title"/>
            <w:bookmarkStart w:id="2" w:name="Firma"/>
            <w:bookmarkEnd w:id="0"/>
            <w:bookmarkEnd w:id="1"/>
            <w:bookmarkEnd w:id="2"/>
            <w:r w:rsidRPr="0093762B">
              <w:rPr>
                <w:b/>
              </w:rPr>
              <w:t xml:space="preserve"> </w:t>
            </w:r>
            <w:bookmarkStart w:id="3" w:name="NavnTO"/>
            <w:bookmarkEnd w:id="3"/>
          </w:p>
          <w:p w:rsidR="0093762B" w:rsidRPr="0093762B" w:rsidRDefault="0093762B" w:rsidP="001642CF">
            <w:pPr>
              <w:rPr>
                <w:b/>
              </w:rPr>
            </w:pPr>
            <w:r w:rsidRPr="0093762B">
              <w:rPr>
                <w:b/>
              </w:rPr>
              <w:t xml:space="preserve"> </w:t>
            </w:r>
            <w:bookmarkStart w:id="4" w:name="adresseET"/>
            <w:bookmarkEnd w:id="4"/>
            <w:r w:rsidRPr="0093762B">
              <w:rPr>
                <w:b/>
              </w:rPr>
              <w:t xml:space="preserve"> </w:t>
            </w:r>
            <w:bookmarkStart w:id="5" w:name="adresseTO"/>
            <w:bookmarkEnd w:id="5"/>
            <w:r w:rsidRPr="0093762B">
              <w:rPr>
                <w:b/>
              </w:rPr>
              <w:t xml:space="preserve"> </w:t>
            </w:r>
            <w:bookmarkStart w:id="6" w:name="adresseTRE"/>
            <w:bookmarkEnd w:id="6"/>
          </w:p>
          <w:p w:rsidR="0093762B" w:rsidRPr="0093762B" w:rsidRDefault="0093762B" w:rsidP="001642CF">
            <w:pPr>
              <w:rPr>
                <w:b/>
              </w:rPr>
            </w:pPr>
            <w:r w:rsidRPr="0093762B">
              <w:rPr>
                <w:b/>
              </w:rPr>
              <w:t xml:space="preserve"> </w:t>
            </w:r>
            <w:bookmarkStart w:id="7" w:name="postnr"/>
            <w:bookmarkEnd w:id="7"/>
            <w:r w:rsidRPr="0093762B">
              <w:rPr>
                <w:b/>
              </w:rPr>
              <w:t xml:space="preserve"> </w:t>
            </w:r>
            <w:bookmarkStart w:id="8" w:name="by"/>
            <w:bookmarkEnd w:id="8"/>
          </w:p>
          <w:p w:rsidR="0093762B" w:rsidRPr="0093762B" w:rsidRDefault="0093762B" w:rsidP="001642CF">
            <w:pPr>
              <w:rPr>
                <w:b/>
              </w:rPr>
            </w:pPr>
          </w:p>
          <w:p w:rsidR="0093762B" w:rsidRPr="0093762B" w:rsidRDefault="0093762B" w:rsidP="001642CF">
            <w:pPr>
              <w:rPr>
                <w:b/>
              </w:rPr>
            </w:pPr>
            <w:r w:rsidRPr="0093762B">
              <w:rPr>
                <w:b/>
              </w:rPr>
              <w:t xml:space="preserve"> </w:t>
            </w:r>
          </w:p>
          <w:p w:rsidR="0093762B" w:rsidRPr="0093762B" w:rsidRDefault="0093762B" w:rsidP="001642CF">
            <w:pPr>
              <w:rPr>
                <w:b/>
              </w:rPr>
            </w:pPr>
          </w:p>
        </w:tc>
        <w:tc>
          <w:tcPr>
            <w:tcW w:w="14555" w:type="dxa"/>
          </w:tcPr>
          <w:p w:rsidR="0093762B" w:rsidRDefault="0093762B" w:rsidP="001642CF">
            <w:pPr>
              <w:rPr>
                <w:b/>
              </w:rPr>
            </w:pPr>
          </w:p>
          <w:p w:rsidR="0093762B" w:rsidRPr="0093762B" w:rsidRDefault="0093762B" w:rsidP="001642CF">
            <w:pPr>
              <w:rPr>
                <w:b/>
              </w:rPr>
            </w:pPr>
            <w:r w:rsidRPr="0093762B">
              <w:rPr>
                <w:b/>
              </w:rPr>
              <w:t>Titel:</w:t>
            </w:r>
          </w:p>
          <w:p w:rsidR="0093762B" w:rsidRPr="0093762B" w:rsidRDefault="0093762B" w:rsidP="001642CF">
            <w:pPr>
              <w:rPr>
                <w:b/>
              </w:rPr>
            </w:pPr>
            <w:bookmarkStart w:id="9" w:name="sagsnr"/>
            <w:bookmarkEnd w:id="9"/>
          </w:p>
          <w:p w:rsidR="0093762B" w:rsidRPr="0093762B" w:rsidRDefault="0093762B" w:rsidP="001642CF">
            <w:pPr>
              <w:rPr>
                <w:b/>
              </w:rPr>
            </w:pPr>
            <w:r w:rsidRPr="0093762B">
              <w:rPr>
                <w:b/>
              </w:rPr>
              <w:t>Journal nr.:</w:t>
            </w:r>
          </w:p>
          <w:p w:rsidR="0093762B" w:rsidRPr="0093762B" w:rsidRDefault="0093762B" w:rsidP="001642CF">
            <w:pPr>
              <w:rPr>
                <w:b/>
              </w:rPr>
            </w:pPr>
          </w:p>
          <w:p w:rsidR="0093762B" w:rsidRPr="0093762B" w:rsidRDefault="0093762B" w:rsidP="001642CF">
            <w:pPr>
              <w:rPr>
                <w:b/>
              </w:rPr>
            </w:pPr>
            <w:r w:rsidRPr="0093762B">
              <w:rPr>
                <w:b/>
              </w:rPr>
              <w:t>Dato:</w:t>
            </w:r>
          </w:p>
          <w:p w:rsidR="0093762B" w:rsidRPr="00641A0C" w:rsidRDefault="0093762B" w:rsidP="001642CF">
            <w:pPr>
              <w:rPr>
                <w:b/>
              </w:rPr>
            </w:pPr>
          </w:p>
          <w:p w:rsidR="0093762B" w:rsidRPr="00641A0C" w:rsidRDefault="0093762B" w:rsidP="001642CF">
            <w:pPr>
              <w:rPr>
                <w:b/>
              </w:rPr>
            </w:pPr>
            <w:r w:rsidRPr="00641A0C">
              <w:rPr>
                <w:b/>
              </w:rPr>
              <w:t>Støttemodtager:</w:t>
            </w:r>
          </w:p>
          <w:p w:rsidR="0093762B" w:rsidRPr="00641A0C" w:rsidRDefault="0093762B" w:rsidP="001642CF">
            <w:pPr>
              <w:rPr>
                <w:b/>
              </w:rPr>
            </w:pPr>
          </w:p>
          <w:p w:rsidR="0093762B" w:rsidRPr="00641A0C" w:rsidRDefault="0093762B" w:rsidP="001642CF">
            <w:pPr>
              <w:rPr>
                <w:b/>
              </w:rPr>
            </w:pPr>
            <w:r w:rsidRPr="00641A0C">
              <w:rPr>
                <w:b/>
              </w:rPr>
              <w:t>Beløb:</w:t>
            </w:r>
          </w:p>
          <w:p w:rsidR="0093762B" w:rsidRPr="0093762B" w:rsidRDefault="0093762B" w:rsidP="001642CF">
            <w:pPr>
              <w:rPr>
                <w:b/>
              </w:rPr>
            </w:pPr>
          </w:p>
          <w:p w:rsidR="0093762B" w:rsidRPr="0093762B" w:rsidRDefault="0093762B" w:rsidP="001642CF">
            <w:pPr>
              <w:rPr>
                <w:b/>
              </w:rPr>
            </w:pPr>
          </w:p>
          <w:p w:rsidR="0093762B" w:rsidRPr="0093762B" w:rsidRDefault="0093762B" w:rsidP="001642CF">
            <w:pPr>
              <w:rPr>
                <w:b/>
              </w:rPr>
            </w:pPr>
          </w:p>
        </w:tc>
        <w:tc>
          <w:tcPr>
            <w:tcW w:w="7377" w:type="dxa"/>
            <w:shd w:val="clear" w:color="auto" w:fill="auto"/>
            <w:tcMar>
              <w:left w:w="0" w:type="dxa"/>
              <w:right w:w="0" w:type="dxa"/>
            </w:tcMar>
          </w:tcPr>
          <w:p w:rsidR="0093762B" w:rsidRPr="00641A0C" w:rsidRDefault="0093762B" w:rsidP="001642CF">
            <w:bookmarkStart w:id="10" w:name="land"/>
            <w:bookmarkEnd w:id="10"/>
          </w:p>
        </w:tc>
        <w:tc>
          <w:tcPr>
            <w:tcW w:w="2770" w:type="dxa"/>
            <w:shd w:val="clear" w:color="auto" w:fill="auto"/>
            <w:tcMar>
              <w:left w:w="0" w:type="dxa"/>
              <w:right w:w="0" w:type="dxa"/>
            </w:tcMar>
          </w:tcPr>
          <w:p w:rsidR="0093762B" w:rsidRPr="00641A0C" w:rsidRDefault="0093762B" w:rsidP="001642CF">
            <w:pPr>
              <w:rPr>
                <w:szCs w:val="18"/>
              </w:rPr>
            </w:pPr>
          </w:p>
        </w:tc>
      </w:tr>
    </w:tbl>
    <w:p w:rsidR="0093762B" w:rsidRPr="004F3F21" w:rsidRDefault="0093762B" w:rsidP="0093762B">
      <w:pPr>
        <w:tabs>
          <w:tab w:val="left" w:pos="-4896"/>
          <w:tab w:val="left" w:pos="-4329"/>
          <w:tab w:val="left" w:pos="1333"/>
        </w:tabs>
        <w:jc w:val="center"/>
        <w:outlineLvl w:val="0"/>
        <w:rPr>
          <w:b/>
          <w:sz w:val="24"/>
        </w:rPr>
      </w:pPr>
      <w:bookmarkStart w:id="11" w:name="_GoBack"/>
      <w:r w:rsidRPr="00641A0C">
        <w:rPr>
          <w:b/>
          <w:sz w:val="24"/>
        </w:rPr>
        <w:t>Revisionsinstruks</w:t>
      </w:r>
    </w:p>
    <w:p w:rsidR="0093762B" w:rsidRPr="004F3F21" w:rsidRDefault="0093762B" w:rsidP="0093762B">
      <w:pPr>
        <w:tabs>
          <w:tab w:val="left" w:pos="-4896"/>
          <w:tab w:val="left" w:pos="-4329"/>
          <w:tab w:val="left" w:pos="1333"/>
        </w:tabs>
        <w:jc w:val="center"/>
        <w:outlineLvl w:val="0"/>
        <w:rPr>
          <w:b/>
          <w:sz w:val="24"/>
        </w:rPr>
      </w:pPr>
      <w:r w:rsidRPr="004F3F21">
        <w:rPr>
          <w:b/>
          <w:sz w:val="24"/>
        </w:rPr>
        <w:t>for</w:t>
      </w:r>
    </w:p>
    <w:p w:rsidR="0093762B" w:rsidRPr="004F3F21" w:rsidRDefault="0093762B" w:rsidP="0093762B">
      <w:pPr>
        <w:tabs>
          <w:tab w:val="left" w:pos="-4896"/>
          <w:tab w:val="left" w:pos="-4329"/>
          <w:tab w:val="left" w:pos="1333"/>
        </w:tabs>
        <w:jc w:val="center"/>
        <w:outlineLvl w:val="0"/>
        <w:rPr>
          <w:b/>
          <w:sz w:val="24"/>
        </w:rPr>
      </w:pPr>
      <w:r>
        <w:rPr>
          <w:b/>
          <w:sz w:val="24"/>
        </w:rPr>
        <w:t>T</w:t>
      </w:r>
      <w:r w:rsidRPr="00FE6FBC">
        <w:rPr>
          <w:b/>
          <w:sz w:val="24"/>
        </w:rPr>
        <w:t xml:space="preserve">ilskud fra pulje til projekter og lokale aktionsgrupper i udpegede fiskeriområder </w:t>
      </w:r>
      <w:r w:rsidRPr="004F3F21">
        <w:rPr>
          <w:b/>
          <w:sz w:val="24"/>
        </w:rPr>
        <w:t xml:space="preserve">ydet af </w:t>
      </w:r>
      <w:r>
        <w:rPr>
          <w:b/>
          <w:sz w:val="24"/>
        </w:rPr>
        <w:t>Plan- og Landdistriktsstyrelsen</w:t>
      </w:r>
      <w:r w:rsidRPr="004F3F21">
        <w:rPr>
          <w:b/>
          <w:sz w:val="24"/>
        </w:rPr>
        <w:t>.</w:t>
      </w:r>
      <w:bookmarkEnd w:id="11"/>
    </w:p>
    <w:p w:rsidR="0093762B" w:rsidRPr="004F3F21" w:rsidRDefault="0093762B" w:rsidP="0093762B">
      <w:pPr>
        <w:tabs>
          <w:tab w:val="left" w:pos="-4896"/>
          <w:tab w:val="left" w:pos="-4329"/>
          <w:tab w:val="left" w:pos="1333"/>
        </w:tabs>
        <w:jc w:val="center"/>
        <w:rPr>
          <w:b/>
        </w:rPr>
      </w:pPr>
      <w:r w:rsidRPr="004F3F21">
        <w:rPr>
          <w:b/>
        </w:rPr>
        <w:t xml:space="preserve"> </w:t>
      </w:r>
    </w:p>
    <w:p w:rsidR="0093762B" w:rsidRPr="004F3F21" w:rsidRDefault="0093762B" w:rsidP="0093762B">
      <w:pPr>
        <w:tabs>
          <w:tab w:val="left" w:pos="-4896"/>
          <w:tab w:val="left" w:pos="-4329"/>
          <w:tab w:val="left" w:pos="1333"/>
        </w:tabs>
        <w:jc w:val="both"/>
        <w:rPr>
          <w:b/>
        </w:rPr>
      </w:pPr>
    </w:p>
    <w:p w:rsidR="0093762B" w:rsidRDefault="0093762B" w:rsidP="0093762B">
      <w:pPr>
        <w:tabs>
          <w:tab w:val="left" w:pos="-4896"/>
          <w:tab w:val="left" w:pos="-4329"/>
          <w:tab w:val="left" w:pos="1333"/>
        </w:tabs>
        <w:spacing w:line="360" w:lineRule="auto"/>
        <w:jc w:val="both"/>
      </w:pPr>
      <w:r w:rsidRPr="001F6229">
        <w:rPr>
          <w:b/>
          <w:bCs/>
        </w:rPr>
        <w:t>§ 1.</w:t>
      </w:r>
      <w:r>
        <w:t xml:space="preserve">   Revisionen udføres af en statsautoriseret eller registreret revisor.</w:t>
      </w:r>
    </w:p>
    <w:p w:rsidR="0093762B" w:rsidRDefault="0093762B" w:rsidP="0093762B">
      <w:pPr>
        <w:tabs>
          <w:tab w:val="left" w:pos="-4896"/>
          <w:tab w:val="left" w:pos="-4329"/>
          <w:tab w:val="left" w:pos="1333"/>
        </w:tabs>
        <w:spacing w:line="360" w:lineRule="auto"/>
        <w:jc w:val="both"/>
      </w:pPr>
    </w:p>
    <w:p w:rsidR="0093762B" w:rsidRDefault="0093762B" w:rsidP="0093762B">
      <w:pPr>
        <w:tabs>
          <w:tab w:val="left" w:pos="-4896"/>
          <w:tab w:val="left" w:pos="-4329"/>
          <w:tab w:val="left" w:pos="1333"/>
        </w:tabs>
        <w:spacing w:line="360" w:lineRule="auto"/>
        <w:jc w:val="both"/>
      </w:pPr>
      <w:r w:rsidRPr="001F6229">
        <w:rPr>
          <w:i/>
          <w:iCs/>
        </w:rPr>
        <w:t>Stk. 2.</w:t>
      </w:r>
      <w:r>
        <w:rPr>
          <w:i/>
          <w:iCs/>
        </w:rPr>
        <w:t xml:space="preserve"> </w:t>
      </w:r>
      <w:r>
        <w:t>I projekter hvor projektholder er en offentlig institution, der er omfattet af Rigsrevisionens revisionskompetence, finder stk. 1 ikke anvendelse. I disse tilfælde vedlægges alene en erklæring fra projektholders ledelse.</w:t>
      </w:r>
    </w:p>
    <w:p w:rsidR="0093762B" w:rsidRDefault="0093762B" w:rsidP="0093762B">
      <w:pPr>
        <w:tabs>
          <w:tab w:val="left" w:pos="-4896"/>
          <w:tab w:val="left" w:pos="-4329"/>
          <w:tab w:val="left" w:pos="1333"/>
        </w:tabs>
        <w:spacing w:line="360" w:lineRule="auto"/>
        <w:jc w:val="both"/>
      </w:pPr>
    </w:p>
    <w:p w:rsidR="0093762B" w:rsidRDefault="0093762B" w:rsidP="0093762B">
      <w:pPr>
        <w:tabs>
          <w:tab w:val="left" w:pos="-4896"/>
          <w:tab w:val="left" w:pos="-4329"/>
          <w:tab w:val="left" w:pos="1333"/>
        </w:tabs>
        <w:spacing w:line="360" w:lineRule="auto"/>
        <w:jc w:val="both"/>
      </w:pPr>
    </w:p>
    <w:p w:rsidR="0093762B" w:rsidRDefault="0093762B" w:rsidP="0093762B">
      <w:pPr>
        <w:tabs>
          <w:tab w:val="left" w:pos="-4896"/>
          <w:tab w:val="left" w:pos="-4329"/>
          <w:tab w:val="left" w:pos="1333"/>
        </w:tabs>
        <w:spacing w:line="360" w:lineRule="auto"/>
        <w:jc w:val="both"/>
      </w:pPr>
      <w:r w:rsidRPr="001F6229">
        <w:rPr>
          <w:i/>
          <w:iCs/>
        </w:rPr>
        <w:t>Stk. 3</w:t>
      </w:r>
      <w:r w:rsidRPr="00A55894">
        <w:t xml:space="preserve">. </w:t>
      </w:r>
      <w:r>
        <w:t>I erklæringen nævnt i stk. 2 skal angives:</w:t>
      </w:r>
    </w:p>
    <w:p w:rsidR="0093762B" w:rsidRDefault="0093762B" w:rsidP="0093762B">
      <w:pPr>
        <w:numPr>
          <w:ilvl w:val="0"/>
          <w:numId w:val="2"/>
        </w:numPr>
        <w:tabs>
          <w:tab w:val="left" w:pos="-4896"/>
          <w:tab w:val="left" w:pos="-4329"/>
          <w:tab w:val="left" w:pos="1333"/>
        </w:tabs>
        <w:suppressAutoHyphens/>
        <w:spacing w:after="0" w:line="360" w:lineRule="auto"/>
      </w:pPr>
      <w:r>
        <w:t xml:space="preserve">   om regnskabet er rigtigt, dvs. uden væsentlige fejl og mangler,</w:t>
      </w:r>
    </w:p>
    <w:p w:rsidR="0093762B" w:rsidRDefault="0093762B" w:rsidP="0093762B">
      <w:pPr>
        <w:numPr>
          <w:ilvl w:val="0"/>
          <w:numId w:val="2"/>
        </w:numPr>
        <w:tabs>
          <w:tab w:val="left" w:pos="-4896"/>
          <w:tab w:val="left" w:pos="-4329"/>
          <w:tab w:val="left" w:pos="1333"/>
        </w:tabs>
        <w:suppressAutoHyphens/>
        <w:spacing w:after="0" w:line="360" w:lineRule="auto"/>
      </w:pPr>
      <w:r>
        <w:lastRenderedPageBreak/>
        <w:t xml:space="preserve">   om tilskudsbetingelserne er opfyldt,</w:t>
      </w:r>
    </w:p>
    <w:p w:rsidR="0093762B" w:rsidRDefault="0093762B" w:rsidP="0093762B">
      <w:pPr>
        <w:numPr>
          <w:ilvl w:val="0"/>
          <w:numId w:val="2"/>
        </w:numPr>
        <w:tabs>
          <w:tab w:val="left" w:pos="-4896"/>
          <w:tab w:val="left" w:pos="-4329"/>
          <w:tab w:val="left" w:pos="1333"/>
        </w:tabs>
        <w:suppressAutoHyphens/>
        <w:spacing w:after="0" w:line="360" w:lineRule="auto"/>
      </w:pPr>
      <w:r>
        <w:t xml:space="preserve">   om tilskuddet er anvendt efter formålet,</w:t>
      </w:r>
    </w:p>
    <w:p w:rsidR="0093762B" w:rsidRDefault="0093762B" w:rsidP="0093762B">
      <w:pPr>
        <w:numPr>
          <w:ilvl w:val="0"/>
          <w:numId w:val="2"/>
        </w:numPr>
        <w:tabs>
          <w:tab w:val="left" w:pos="-4896"/>
          <w:tab w:val="left" w:pos="-4329"/>
          <w:tab w:val="left" w:pos="1333"/>
        </w:tabs>
        <w:suppressAutoHyphens/>
        <w:spacing w:after="0" w:line="360" w:lineRule="auto"/>
      </w:pPr>
      <w:r>
        <w:t xml:space="preserve">   om projektholder og samarbejdspartnere har udvist sparsommelighed,</w:t>
      </w:r>
    </w:p>
    <w:p w:rsidR="0093762B" w:rsidRDefault="0093762B" w:rsidP="0093762B">
      <w:pPr>
        <w:numPr>
          <w:ilvl w:val="0"/>
          <w:numId w:val="2"/>
        </w:numPr>
        <w:tabs>
          <w:tab w:val="left" w:pos="-4896"/>
          <w:tab w:val="left" w:pos="-4329"/>
          <w:tab w:val="left" w:pos="1333"/>
        </w:tabs>
        <w:suppressAutoHyphens/>
        <w:spacing w:after="0" w:line="360" w:lineRule="auto"/>
      </w:pPr>
      <w:r>
        <w:t xml:space="preserve">   om de oplysninger, som projektholder og samarbejdspartnere har meddelt Plan- og Landdistriktsstyrelsen om opfyldelsen af målene og resultatkravene, er dokumenterede og</w:t>
      </w:r>
    </w:p>
    <w:p w:rsidR="0093762B" w:rsidRDefault="0093762B" w:rsidP="0093762B">
      <w:pPr>
        <w:numPr>
          <w:ilvl w:val="0"/>
          <w:numId w:val="2"/>
        </w:numPr>
        <w:tabs>
          <w:tab w:val="left" w:pos="-4896"/>
          <w:tab w:val="left" w:pos="-4329"/>
          <w:tab w:val="left" w:pos="1333"/>
        </w:tabs>
        <w:suppressAutoHyphens/>
        <w:spacing w:after="0" w:line="360" w:lineRule="auto"/>
      </w:pPr>
      <w:r>
        <w:t xml:space="preserve">   om projektholders ledelse opretholder de administrative forretningsgange, der er nødvendige for en dokumenteret og pålidelig opfyldelse af tilsagnsvilkårenes regnskabs- og rapporteringskrav.</w:t>
      </w:r>
    </w:p>
    <w:p w:rsidR="0093762B" w:rsidRDefault="0093762B" w:rsidP="0093762B">
      <w:pPr>
        <w:tabs>
          <w:tab w:val="left" w:pos="-4896"/>
          <w:tab w:val="left" w:pos="-4329"/>
          <w:tab w:val="left" w:pos="1333"/>
        </w:tabs>
        <w:spacing w:line="360" w:lineRule="auto"/>
        <w:jc w:val="both"/>
      </w:pPr>
    </w:p>
    <w:p w:rsidR="0093762B" w:rsidRDefault="0093762B" w:rsidP="0093762B">
      <w:pPr>
        <w:tabs>
          <w:tab w:val="left" w:pos="-4896"/>
          <w:tab w:val="left" w:pos="-4329"/>
          <w:tab w:val="left" w:pos="1333"/>
        </w:tabs>
        <w:spacing w:line="360" w:lineRule="auto"/>
        <w:jc w:val="both"/>
        <w:rPr>
          <w:i/>
          <w:iCs/>
        </w:rPr>
      </w:pPr>
    </w:p>
    <w:p w:rsidR="0093762B" w:rsidRDefault="0093762B" w:rsidP="0093762B">
      <w:pPr>
        <w:tabs>
          <w:tab w:val="left" w:pos="-4896"/>
          <w:tab w:val="left" w:pos="-4329"/>
          <w:tab w:val="left" w:pos="1333"/>
        </w:tabs>
        <w:spacing w:line="360" w:lineRule="auto"/>
        <w:jc w:val="both"/>
      </w:pPr>
      <w:r>
        <w:rPr>
          <w:i/>
          <w:iCs/>
        </w:rPr>
        <w:t xml:space="preserve">Stk. 4. </w:t>
      </w:r>
      <w:r>
        <w:t>For de lokale aktionsgruppers erklæring gælder følgende:</w:t>
      </w:r>
    </w:p>
    <w:p w:rsidR="0093762B" w:rsidRDefault="0093762B" w:rsidP="0093762B">
      <w:pPr>
        <w:numPr>
          <w:ilvl w:val="0"/>
          <w:numId w:val="3"/>
        </w:numPr>
        <w:tabs>
          <w:tab w:val="left" w:pos="-4896"/>
          <w:tab w:val="left" w:pos="-4329"/>
          <w:tab w:val="left" w:pos="1333"/>
        </w:tabs>
        <w:suppressAutoHyphens/>
        <w:spacing w:after="0" w:line="360" w:lineRule="auto"/>
        <w:jc w:val="both"/>
      </w:pPr>
      <w:r>
        <w:t xml:space="preserve">   om foreningens regnskab er rigtigt, dvs. uden væsentlige fejl og mangler</w:t>
      </w:r>
    </w:p>
    <w:p w:rsidR="0093762B" w:rsidRDefault="0093762B" w:rsidP="0093762B">
      <w:pPr>
        <w:numPr>
          <w:ilvl w:val="0"/>
          <w:numId w:val="3"/>
        </w:numPr>
        <w:tabs>
          <w:tab w:val="left" w:pos="-4896"/>
          <w:tab w:val="left" w:pos="-4329"/>
          <w:tab w:val="left" w:pos="1333"/>
        </w:tabs>
        <w:suppressAutoHyphens/>
        <w:spacing w:after="0" w:line="360" w:lineRule="auto"/>
        <w:jc w:val="both"/>
      </w:pPr>
      <w:r>
        <w:t xml:space="preserve">   om tilskudsbetingelserne er opfyldt</w:t>
      </w:r>
    </w:p>
    <w:p w:rsidR="0093762B" w:rsidRDefault="0093762B" w:rsidP="0093762B">
      <w:pPr>
        <w:numPr>
          <w:ilvl w:val="0"/>
          <w:numId w:val="3"/>
        </w:numPr>
        <w:tabs>
          <w:tab w:val="left" w:pos="-4896"/>
          <w:tab w:val="left" w:pos="-4329"/>
          <w:tab w:val="left" w:pos="1333"/>
        </w:tabs>
        <w:suppressAutoHyphens/>
        <w:spacing w:after="0" w:line="360" w:lineRule="auto"/>
        <w:jc w:val="both"/>
      </w:pPr>
      <w:r>
        <w:t xml:space="preserve">   om tilskuddet er anvendt efter formålet</w:t>
      </w:r>
    </w:p>
    <w:p w:rsidR="0093762B" w:rsidRDefault="0093762B" w:rsidP="0093762B">
      <w:pPr>
        <w:numPr>
          <w:ilvl w:val="0"/>
          <w:numId w:val="3"/>
        </w:numPr>
        <w:tabs>
          <w:tab w:val="left" w:pos="-4896"/>
          <w:tab w:val="left" w:pos="-4329"/>
          <w:tab w:val="left" w:pos="1333"/>
        </w:tabs>
        <w:suppressAutoHyphens/>
        <w:spacing w:after="0" w:line="360" w:lineRule="auto"/>
        <w:jc w:val="both"/>
      </w:pPr>
      <w:r>
        <w:t xml:space="preserve">   at der er udvist sparsommelighed</w:t>
      </w:r>
    </w:p>
    <w:p w:rsidR="0093762B" w:rsidRDefault="0093762B" w:rsidP="0093762B">
      <w:pPr>
        <w:numPr>
          <w:ilvl w:val="0"/>
          <w:numId w:val="3"/>
        </w:numPr>
        <w:tabs>
          <w:tab w:val="left" w:pos="-4896"/>
          <w:tab w:val="left" w:pos="-4329"/>
          <w:tab w:val="left" w:pos="1333"/>
        </w:tabs>
        <w:suppressAutoHyphens/>
        <w:spacing w:after="0" w:line="360" w:lineRule="auto"/>
        <w:jc w:val="both"/>
      </w:pPr>
      <w:r>
        <w:t xml:space="preserve">   om opfyldelsen af målene og resultatkravene, er dokumenterede</w:t>
      </w:r>
    </w:p>
    <w:p w:rsidR="0093762B" w:rsidRDefault="0093762B" w:rsidP="0093762B">
      <w:pPr>
        <w:numPr>
          <w:ilvl w:val="0"/>
          <w:numId w:val="3"/>
        </w:numPr>
        <w:tabs>
          <w:tab w:val="left" w:pos="-4896"/>
          <w:tab w:val="left" w:pos="-4329"/>
          <w:tab w:val="left" w:pos="1333"/>
        </w:tabs>
        <w:suppressAutoHyphens/>
        <w:spacing w:after="0" w:line="360" w:lineRule="auto"/>
      </w:pPr>
      <w:r>
        <w:t xml:space="preserve">   O</w:t>
      </w:r>
      <w:r w:rsidRPr="00A55894">
        <w:t>m</w:t>
      </w:r>
      <w:r>
        <w:t xml:space="preserve"> den lokale aktionsgruppers</w:t>
      </w:r>
      <w:r w:rsidRPr="00A55894">
        <w:t xml:space="preserve"> ledelse opretholder de administrative forretningsgange, der er</w:t>
      </w:r>
      <w:r>
        <w:t xml:space="preserve"> </w:t>
      </w:r>
      <w:r w:rsidRPr="00A55894">
        <w:t>nødvendige for en dokumenteret og pålidelig opfyldelse af tilsagnsvilkårenes regnskabs- og rapporteringskrav</w:t>
      </w:r>
      <w:r>
        <w:t xml:space="preserve"> og</w:t>
      </w:r>
    </w:p>
    <w:p w:rsidR="0093762B" w:rsidRDefault="0093762B" w:rsidP="0093762B">
      <w:pPr>
        <w:numPr>
          <w:ilvl w:val="0"/>
          <w:numId w:val="3"/>
        </w:numPr>
        <w:tabs>
          <w:tab w:val="left" w:pos="-4896"/>
          <w:tab w:val="left" w:pos="-4329"/>
          <w:tab w:val="left" w:pos="1333"/>
        </w:tabs>
        <w:suppressAutoHyphens/>
        <w:spacing w:after="0" w:line="360" w:lineRule="auto"/>
      </w:pPr>
      <w:r>
        <w:t xml:space="preserve">   sikre at tilskuddet alene anvendes til betaling af udgifter, der kan henføres direkte til drift af den lokale aktionsgruppes opgaver i forbindelse med administrationen af den nationale FLAG-pulje og at fristerne for afrapportering til Plan- og Landdistriktsstyrelsen overholdes, jf. § 42-43. </w:t>
      </w:r>
    </w:p>
    <w:p w:rsidR="0093762B" w:rsidRDefault="0093762B" w:rsidP="0093762B">
      <w:pPr>
        <w:tabs>
          <w:tab w:val="left" w:pos="-4896"/>
          <w:tab w:val="left" w:pos="-4329"/>
          <w:tab w:val="left" w:pos="1333"/>
        </w:tabs>
        <w:spacing w:line="360" w:lineRule="auto"/>
        <w:ind w:left="720"/>
      </w:pPr>
      <w:r>
        <w:t>Stk. 5. I tilfælde af revisorskift i projektperioden skal den tiltrædende revisor rette henvendelse til den fratrædende revisor, der har pligt til at oplyse grundene til fratrædelsen.</w:t>
      </w:r>
    </w:p>
    <w:p w:rsidR="0093762B" w:rsidRDefault="0093762B" w:rsidP="0093762B">
      <w:pPr>
        <w:tabs>
          <w:tab w:val="left" w:pos="-4896"/>
          <w:tab w:val="left" w:pos="-4329"/>
          <w:tab w:val="left" w:pos="1333"/>
        </w:tabs>
        <w:spacing w:line="360" w:lineRule="auto"/>
        <w:jc w:val="both"/>
      </w:pPr>
      <w:r w:rsidRPr="00F74326">
        <w:rPr>
          <w:b/>
          <w:bCs/>
        </w:rPr>
        <w:t>§ 2.</w:t>
      </w:r>
      <w:r>
        <w:t xml:space="preserve">   Revisionen foretages i overensstemmelse med god offentlig revisionsskik, således som dette begreb er fastlagt i § 3 i lov om revisionen af statens regnskaber mv. (lovbekendtgørelse nr. 3 af 7. januar 1997) og nærmere præciseret i stk. 2 og §§ 3-7.</w:t>
      </w:r>
    </w:p>
    <w:p w:rsidR="0093762B" w:rsidRDefault="0093762B" w:rsidP="0093762B">
      <w:pPr>
        <w:tabs>
          <w:tab w:val="left" w:pos="-4896"/>
          <w:tab w:val="left" w:pos="-4329"/>
          <w:tab w:val="left" w:pos="1333"/>
        </w:tabs>
        <w:spacing w:line="360" w:lineRule="auto"/>
        <w:jc w:val="both"/>
      </w:pPr>
    </w:p>
    <w:p w:rsidR="0093762B" w:rsidRDefault="0093762B" w:rsidP="0093762B">
      <w:pPr>
        <w:tabs>
          <w:tab w:val="left" w:pos="-4896"/>
          <w:tab w:val="left" w:pos="-4329"/>
          <w:tab w:val="left" w:pos="1333"/>
        </w:tabs>
        <w:spacing w:line="360" w:lineRule="auto"/>
        <w:jc w:val="both"/>
      </w:pPr>
      <w:r w:rsidRPr="00B02145">
        <w:rPr>
          <w:i/>
          <w:iCs/>
        </w:rPr>
        <w:t>Stk. 2.</w:t>
      </w:r>
      <w:r>
        <w:t xml:space="preserve"> Ved revisionen efterprøves, om regnskabet er rigtigt, og om de dispositioner, der er omfattet af</w:t>
      </w:r>
    </w:p>
    <w:p w:rsidR="0093762B" w:rsidRDefault="0093762B" w:rsidP="0093762B">
      <w:pPr>
        <w:tabs>
          <w:tab w:val="left" w:pos="-4896"/>
          <w:tab w:val="left" w:pos="-4329"/>
          <w:tab w:val="left" w:pos="1333"/>
        </w:tabs>
        <w:spacing w:line="360" w:lineRule="auto"/>
        <w:jc w:val="both"/>
      </w:pPr>
      <w:r>
        <w:t>regnskabsaflæggelsen, er i overensstemmelse med meddelte bevillinger, love og andre forskrifter, samt</w:t>
      </w:r>
    </w:p>
    <w:p w:rsidR="0093762B" w:rsidRDefault="0093762B" w:rsidP="0093762B">
      <w:pPr>
        <w:tabs>
          <w:tab w:val="left" w:pos="-4896"/>
          <w:tab w:val="left" w:pos="-4329"/>
          <w:tab w:val="left" w:pos="1333"/>
        </w:tabs>
        <w:spacing w:line="360" w:lineRule="auto"/>
        <w:jc w:val="both"/>
      </w:pPr>
      <w:r>
        <w:lastRenderedPageBreak/>
        <w:t>med indgåede aftaler og sædvanlig praksis. Der foretages endvidere en vurdering af, hvorvidt der er taget skyldige økonomiske hensyn ved forvaltningen af de midler, der er omfattet af regnskabet.</w:t>
      </w:r>
    </w:p>
    <w:p w:rsidR="0093762B" w:rsidRDefault="0093762B" w:rsidP="0093762B">
      <w:pPr>
        <w:tabs>
          <w:tab w:val="left" w:pos="-4896"/>
          <w:tab w:val="left" w:pos="-4329"/>
          <w:tab w:val="left" w:pos="1333"/>
        </w:tabs>
        <w:spacing w:line="360" w:lineRule="auto"/>
        <w:jc w:val="both"/>
      </w:pPr>
    </w:p>
    <w:p w:rsidR="0093762B" w:rsidRDefault="0093762B" w:rsidP="0093762B">
      <w:pPr>
        <w:tabs>
          <w:tab w:val="left" w:pos="-4896"/>
          <w:tab w:val="left" w:pos="-4329"/>
          <w:tab w:val="left" w:pos="1333"/>
        </w:tabs>
        <w:spacing w:line="360" w:lineRule="auto"/>
        <w:jc w:val="both"/>
      </w:pPr>
      <w:r w:rsidRPr="00F74326">
        <w:rPr>
          <w:b/>
          <w:bCs/>
        </w:rPr>
        <w:t>§ 3.</w:t>
      </w:r>
      <w:r>
        <w:t xml:space="preserve">   Revisionens omfang afhænger af tilskudsmodtagers administrative struktur og forretningsgange, herunder den interne kontrol og andre forhold af betydning for regnskabsaflæggelsen. Desuden har tilskuddets (tilsagnets) størrelse betydning for revisionens omfang.</w:t>
      </w:r>
    </w:p>
    <w:p w:rsidR="0093762B" w:rsidRDefault="0093762B" w:rsidP="0093762B">
      <w:pPr>
        <w:tabs>
          <w:tab w:val="left" w:pos="-4896"/>
          <w:tab w:val="left" w:pos="-4329"/>
          <w:tab w:val="left" w:pos="1333"/>
        </w:tabs>
        <w:spacing w:line="360" w:lineRule="auto"/>
        <w:jc w:val="both"/>
      </w:pPr>
    </w:p>
    <w:p w:rsidR="0093762B" w:rsidRDefault="0093762B" w:rsidP="0093762B">
      <w:pPr>
        <w:tabs>
          <w:tab w:val="left" w:pos="-4896"/>
          <w:tab w:val="left" w:pos="-4329"/>
          <w:tab w:val="left" w:pos="1333"/>
        </w:tabs>
        <w:spacing w:line="360" w:lineRule="auto"/>
        <w:jc w:val="both"/>
      </w:pPr>
      <w:r w:rsidRPr="00547321">
        <w:rPr>
          <w:b/>
          <w:bCs/>
        </w:rPr>
        <w:t>§ 4.</w:t>
      </w:r>
      <w:r>
        <w:t xml:space="preserve">   Ved revisionen skal revisor efterprøve:</w:t>
      </w:r>
    </w:p>
    <w:p w:rsidR="0093762B" w:rsidRDefault="0093762B" w:rsidP="0093762B">
      <w:pPr>
        <w:numPr>
          <w:ilvl w:val="0"/>
          <w:numId w:val="4"/>
        </w:numPr>
        <w:tabs>
          <w:tab w:val="left" w:pos="-4896"/>
          <w:tab w:val="left" w:pos="-4329"/>
          <w:tab w:val="left" w:pos="1333"/>
        </w:tabs>
        <w:suppressAutoHyphens/>
        <w:spacing w:after="0" w:line="360" w:lineRule="auto"/>
        <w:jc w:val="both"/>
      </w:pPr>
      <w:r>
        <w:t xml:space="preserve">   </w:t>
      </w:r>
      <w:r w:rsidRPr="000F0CA1">
        <w:t>Om projektregnskabet</w:t>
      </w:r>
      <w:r>
        <w:t xml:space="preserve"> </w:t>
      </w:r>
      <w:r w:rsidRPr="000F0CA1">
        <w:t xml:space="preserve">er rigtigt, dvs. uden væsentlige fejl eller mangler, og om det er sammenligneligt med det projektbudget, der er grundlag for </w:t>
      </w:r>
      <w:r>
        <w:t>Plan- og Landdistriktsstyrelsen</w:t>
      </w:r>
      <w:r w:rsidRPr="000F0CA1">
        <w:t>s tilsagn inklusiv eventuelt senere aftalte ændringer</w:t>
      </w:r>
      <w:r>
        <w:t xml:space="preserve"> (gælder kun for projekter).</w:t>
      </w:r>
    </w:p>
    <w:p w:rsidR="0093762B" w:rsidRPr="000F0CA1" w:rsidRDefault="0093762B" w:rsidP="0093762B">
      <w:pPr>
        <w:numPr>
          <w:ilvl w:val="0"/>
          <w:numId w:val="4"/>
        </w:numPr>
        <w:suppressAutoHyphens/>
        <w:spacing w:after="0" w:line="360" w:lineRule="auto"/>
      </w:pPr>
      <w:r>
        <w:t xml:space="preserve">   </w:t>
      </w:r>
      <w:r w:rsidRPr="000F0CA1">
        <w:t xml:space="preserve">Om tilskudsbetingelserne er opfyldt, herunder de bestemmelser og vilkår, der er angivet i </w:t>
      </w:r>
      <w:r>
        <w:t>Plan- og Landdistriktsstyrelsen</w:t>
      </w:r>
      <w:r w:rsidRPr="000F0CA1">
        <w:t>s tilsagnsbrev med eventuelle bilag og eventuel bekendtgørelse, som der heri henvises til, samt vejledninger og revisionsinstruks.</w:t>
      </w:r>
    </w:p>
    <w:p w:rsidR="0093762B" w:rsidRDefault="0093762B" w:rsidP="0093762B">
      <w:pPr>
        <w:numPr>
          <w:ilvl w:val="0"/>
          <w:numId w:val="4"/>
        </w:numPr>
        <w:tabs>
          <w:tab w:val="left" w:pos="-4896"/>
          <w:tab w:val="left" w:pos="-4329"/>
          <w:tab w:val="left" w:pos="1333"/>
        </w:tabs>
        <w:suppressAutoHyphens/>
        <w:spacing w:after="0" w:line="360" w:lineRule="auto"/>
        <w:jc w:val="both"/>
      </w:pPr>
      <w:r>
        <w:t xml:space="preserve">   </w:t>
      </w:r>
      <w:r w:rsidRPr="000F0CA1">
        <w:t>Om tilskudsmodtager har foretaget en faglig afrapportering i de tilfælde, hvor tilskudsyder har stillet krav herom, samt hvorvidt de data, der ligger til grund herfor, er pålidelige.</w:t>
      </w:r>
    </w:p>
    <w:p w:rsidR="0093762B" w:rsidRPr="000F0CA1" w:rsidRDefault="0093762B" w:rsidP="0093762B">
      <w:pPr>
        <w:numPr>
          <w:ilvl w:val="0"/>
          <w:numId w:val="4"/>
        </w:numPr>
        <w:tabs>
          <w:tab w:val="left" w:pos="-4896"/>
          <w:tab w:val="left" w:pos="-4329"/>
          <w:tab w:val="left" w:pos="1333"/>
        </w:tabs>
        <w:suppressAutoHyphens/>
        <w:spacing w:after="0" w:line="360" w:lineRule="auto"/>
        <w:jc w:val="both"/>
      </w:pPr>
      <w:r>
        <w:t xml:space="preserve">   </w:t>
      </w:r>
      <w:r w:rsidRPr="00506A59">
        <w:rPr>
          <w:spacing w:val="-3"/>
        </w:rPr>
        <w:t>Om midlerne er anvendt til formålet og i overensstemmelse med det budget, der ligger til grund for tilsagnet om tilskud med senere ændringer, herunder at projektet er gennemført inden for den fastsatte frist.</w:t>
      </w:r>
    </w:p>
    <w:p w:rsidR="0093762B" w:rsidRDefault="0093762B" w:rsidP="0093762B">
      <w:pPr>
        <w:numPr>
          <w:ilvl w:val="0"/>
          <w:numId w:val="4"/>
        </w:numPr>
        <w:tabs>
          <w:tab w:val="left" w:pos="-4896"/>
          <w:tab w:val="left" w:pos="-4329"/>
          <w:tab w:val="left" w:pos="1333"/>
        </w:tabs>
        <w:suppressAutoHyphens/>
        <w:spacing w:after="0" w:line="360" w:lineRule="auto"/>
        <w:jc w:val="both"/>
      </w:pPr>
      <w:r>
        <w:rPr>
          <w:spacing w:val="-3"/>
        </w:rPr>
        <w:t xml:space="preserve">   </w:t>
      </w:r>
      <w:r w:rsidRPr="00506A59">
        <w:rPr>
          <w:spacing w:val="-3"/>
        </w:rPr>
        <w:t>Om tilskudsmodtager har udvist sparsommelighed</w:t>
      </w:r>
      <w:r>
        <w:rPr>
          <w:spacing w:val="-3"/>
        </w:rPr>
        <w:t>, produktivitet og effektivitet</w:t>
      </w:r>
      <w:r w:rsidRPr="00506A59">
        <w:rPr>
          <w:spacing w:val="-3"/>
        </w:rPr>
        <w:t>.</w:t>
      </w:r>
    </w:p>
    <w:p w:rsidR="0093762B" w:rsidRPr="00657549" w:rsidRDefault="0093762B" w:rsidP="0093762B">
      <w:pPr>
        <w:numPr>
          <w:ilvl w:val="0"/>
          <w:numId w:val="4"/>
        </w:numPr>
        <w:tabs>
          <w:tab w:val="left" w:pos="-4896"/>
          <w:tab w:val="left" w:pos="-4329"/>
          <w:tab w:val="left" w:pos="1333"/>
        </w:tabs>
        <w:suppressAutoHyphens/>
        <w:spacing w:after="0" w:line="360" w:lineRule="auto"/>
        <w:jc w:val="both"/>
      </w:pPr>
      <w:r>
        <w:t xml:space="preserve"> </w:t>
      </w:r>
      <w:r w:rsidRPr="00657549">
        <w:rPr>
          <w:spacing w:val="-3"/>
        </w:rPr>
        <w:t xml:space="preserve">  </w:t>
      </w:r>
      <w:bookmarkStart w:id="12" w:name="_Hlk69898821"/>
      <w:r w:rsidRPr="00657549">
        <w:rPr>
          <w:spacing w:val="-3"/>
        </w:rPr>
        <w:t xml:space="preserve">Om de oplysninger, tilskudsmodtager har meddelt </w:t>
      </w:r>
      <w:r>
        <w:rPr>
          <w:spacing w:val="-3"/>
        </w:rPr>
        <w:t>Plan- og Landdistriktsstyrelsen</w:t>
      </w:r>
      <w:r w:rsidRPr="00657549">
        <w:rPr>
          <w:spacing w:val="-3"/>
        </w:rPr>
        <w:t xml:space="preserve"> om opfyldelse af resultatkravene, er dokumenterede.</w:t>
      </w:r>
    </w:p>
    <w:bookmarkEnd w:id="12"/>
    <w:p w:rsidR="0093762B" w:rsidRPr="00657549" w:rsidRDefault="0093762B" w:rsidP="0093762B">
      <w:pPr>
        <w:numPr>
          <w:ilvl w:val="0"/>
          <w:numId w:val="4"/>
        </w:numPr>
        <w:tabs>
          <w:tab w:val="left" w:pos="-4896"/>
          <w:tab w:val="left" w:pos="-4329"/>
          <w:tab w:val="left" w:pos="1333"/>
        </w:tabs>
        <w:suppressAutoHyphens/>
        <w:spacing w:after="0" w:line="360" w:lineRule="auto"/>
        <w:jc w:val="both"/>
      </w:pPr>
      <w:r>
        <w:t xml:space="preserve">   </w:t>
      </w:r>
      <w:r w:rsidRPr="00506A59">
        <w:rPr>
          <w:spacing w:val="-3"/>
        </w:rPr>
        <w:t xml:space="preserve">Om tilskudsmodtager har leveret </w:t>
      </w:r>
      <w:r>
        <w:rPr>
          <w:spacing w:val="-3"/>
        </w:rPr>
        <w:t>medfinansiering</w:t>
      </w:r>
      <w:r w:rsidRPr="00506A59">
        <w:rPr>
          <w:spacing w:val="-3"/>
        </w:rPr>
        <w:t xml:space="preserve"> i overensstemmelse med tilsagnsbrevet.</w:t>
      </w:r>
    </w:p>
    <w:p w:rsidR="0093762B" w:rsidRDefault="0093762B" w:rsidP="0093762B">
      <w:pPr>
        <w:numPr>
          <w:ilvl w:val="0"/>
          <w:numId w:val="4"/>
        </w:numPr>
        <w:suppressAutoHyphens/>
        <w:spacing w:after="0" w:line="360" w:lineRule="auto"/>
        <w:rPr>
          <w:spacing w:val="-3"/>
        </w:rPr>
      </w:pPr>
      <w:r>
        <w:rPr>
          <w:spacing w:val="-3"/>
        </w:rPr>
        <w:t xml:space="preserve">   </w:t>
      </w:r>
      <w:r w:rsidRPr="00657549">
        <w:rPr>
          <w:spacing w:val="-3"/>
        </w:rPr>
        <w:t xml:space="preserve">Om der i projektregnskabet er medtaget udgifter, som er afholdt, før </w:t>
      </w:r>
      <w:r>
        <w:rPr>
          <w:spacing w:val="-3"/>
        </w:rPr>
        <w:t>Plan- og Landdistriktsstyrelsen</w:t>
      </w:r>
      <w:r w:rsidRPr="00657549">
        <w:rPr>
          <w:spacing w:val="-3"/>
        </w:rPr>
        <w:t>s tilsagn forelå</w:t>
      </w:r>
    </w:p>
    <w:p w:rsidR="0093762B" w:rsidRDefault="0093762B" w:rsidP="0093762B">
      <w:pPr>
        <w:numPr>
          <w:ilvl w:val="0"/>
          <w:numId w:val="4"/>
        </w:numPr>
        <w:suppressAutoHyphens/>
        <w:spacing w:after="0" w:line="360" w:lineRule="auto"/>
        <w:rPr>
          <w:spacing w:val="-3"/>
        </w:rPr>
      </w:pPr>
      <w:r>
        <w:rPr>
          <w:spacing w:val="-3"/>
        </w:rPr>
        <w:t xml:space="preserve">    Særligt gældende for de lokale aktionsgrupper skal revisor efterprøve om tilsagn til lokale aktionsgrupper er adskilt fra tidligere tilsagn</w:t>
      </w:r>
    </w:p>
    <w:p w:rsidR="0093762B" w:rsidRPr="00B67D82" w:rsidRDefault="0093762B" w:rsidP="0093762B">
      <w:pPr>
        <w:pStyle w:val="Default"/>
        <w:numPr>
          <w:ilvl w:val="0"/>
          <w:numId w:val="4"/>
        </w:numPr>
        <w:rPr>
          <w:rFonts w:ascii="Calibri" w:hAnsi="Calibri" w:cs="Calibri"/>
          <w:color w:val="auto"/>
          <w:sz w:val="22"/>
          <w:szCs w:val="22"/>
        </w:rPr>
      </w:pPr>
      <w:r w:rsidRPr="00B67D82">
        <w:rPr>
          <w:rFonts w:ascii="Calibri" w:hAnsi="Calibri" w:cs="Calibri"/>
          <w:color w:val="auto"/>
          <w:sz w:val="22"/>
          <w:szCs w:val="22"/>
        </w:rPr>
        <w:t>For at påse, om den interne kontrol er betryggende, undersøger revisor som led i revisionen de eksisterende forretningsgange hos støttemodtager, herunder forretningsgangene for registrering af udgifter og forhold, der danner grundlag for udbetaling af tilskud.</w:t>
      </w:r>
    </w:p>
    <w:p w:rsidR="0093762B" w:rsidRDefault="0093762B" w:rsidP="0093762B">
      <w:pPr>
        <w:spacing w:line="360" w:lineRule="auto"/>
        <w:rPr>
          <w:spacing w:val="-3"/>
        </w:rPr>
      </w:pPr>
    </w:p>
    <w:p w:rsidR="0093762B" w:rsidRPr="00761DD2" w:rsidRDefault="0093762B" w:rsidP="0093762B">
      <w:pPr>
        <w:spacing w:line="360" w:lineRule="auto"/>
        <w:rPr>
          <w:i/>
          <w:spacing w:val="-3"/>
        </w:rPr>
      </w:pPr>
    </w:p>
    <w:p w:rsidR="0093762B" w:rsidRDefault="0093762B" w:rsidP="0093762B">
      <w:pPr>
        <w:spacing w:line="360" w:lineRule="auto"/>
        <w:rPr>
          <w:spacing w:val="-3"/>
        </w:rPr>
      </w:pPr>
      <w:r w:rsidRPr="00761DD2">
        <w:rPr>
          <w:i/>
          <w:spacing w:val="-3"/>
        </w:rPr>
        <w:t>Stk.2.</w:t>
      </w:r>
      <w:r w:rsidRPr="00657549">
        <w:rPr>
          <w:spacing w:val="-3"/>
        </w:rPr>
        <w:t xml:space="preserve">  Revisionen kan udføres ved stikprøvevise undersøgelser.</w:t>
      </w:r>
    </w:p>
    <w:p w:rsidR="0093762B" w:rsidRDefault="0093762B" w:rsidP="0093762B">
      <w:pPr>
        <w:spacing w:line="360" w:lineRule="auto"/>
        <w:rPr>
          <w:spacing w:val="-3"/>
        </w:rPr>
      </w:pPr>
    </w:p>
    <w:p w:rsidR="0093762B" w:rsidRPr="00F74326" w:rsidRDefault="0093762B" w:rsidP="0093762B">
      <w:pPr>
        <w:spacing w:line="360" w:lineRule="auto"/>
        <w:rPr>
          <w:spacing w:val="-3"/>
        </w:rPr>
      </w:pPr>
      <w:r w:rsidRPr="00547321">
        <w:rPr>
          <w:b/>
          <w:bCs/>
          <w:spacing w:val="-3"/>
        </w:rPr>
        <w:t>§ 5.</w:t>
      </w:r>
      <w:r>
        <w:rPr>
          <w:spacing w:val="-3"/>
        </w:rPr>
        <w:t xml:space="preserve">  </w:t>
      </w:r>
      <w:r w:rsidRPr="00F74326">
        <w:rPr>
          <w:spacing w:val="-3"/>
        </w:rPr>
        <w:t xml:space="preserve"> Tilskudsmodtager skal give revisor de oplysninger, som må anses af betydning for bedømmelsen af projektregnskabet samt for revisors vurdering af forvaltningen, herunder opnåede mål og resultater. Tilskudsmodtager skal give revisor adgang til at foretage de undersøgelser, denne finder nødvendige, og tilskudsmodtager skal desuden sørge for, at revisor får de oplysninger og den bistand, som revisor anser for nødvendig for udførelsen af sit hverv.</w:t>
      </w:r>
    </w:p>
    <w:p w:rsidR="0093762B" w:rsidRPr="00F74326" w:rsidRDefault="0093762B" w:rsidP="0093762B">
      <w:pPr>
        <w:spacing w:line="360" w:lineRule="auto"/>
        <w:rPr>
          <w:spacing w:val="-3"/>
        </w:rPr>
      </w:pPr>
    </w:p>
    <w:p w:rsidR="0093762B" w:rsidRPr="00F74326" w:rsidRDefault="0093762B" w:rsidP="0093762B">
      <w:pPr>
        <w:spacing w:line="360" w:lineRule="auto"/>
        <w:rPr>
          <w:spacing w:val="-3"/>
        </w:rPr>
      </w:pPr>
      <w:r w:rsidRPr="00547321">
        <w:rPr>
          <w:b/>
          <w:bCs/>
          <w:spacing w:val="-3"/>
        </w:rPr>
        <w:t>§ 6.</w:t>
      </w:r>
      <w:r w:rsidRPr="00F74326">
        <w:rPr>
          <w:spacing w:val="-3"/>
        </w:rPr>
        <w:t xml:space="preserve"> </w:t>
      </w:r>
      <w:r>
        <w:rPr>
          <w:spacing w:val="-3"/>
        </w:rPr>
        <w:t xml:space="preserve">  </w:t>
      </w:r>
      <w:r w:rsidRPr="00F74326">
        <w:rPr>
          <w:spacing w:val="-3"/>
        </w:rPr>
        <w:t xml:space="preserve">Bliver revisor opmærksom på lovovertrædelser eller tilsidesættelser af forskrifter af væsentlig betydning i forbindelse med midlernes forvaltning, påhviler det revisor straks at give tilsagnshaver meddelelse derom, samt at påse at tilsagnshaver inden 3 uger giver </w:t>
      </w:r>
      <w:r>
        <w:rPr>
          <w:spacing w:val="-3"/>
        </w:rPr>
        <w:t>Plan- og Landdistriktsstyrelsen</w:t>
      </w:r>
      <w:r w:rsidRPr="00F74326">
        <w:rPr>
          <w:spacing w:val="-3"/>
        </w:rPr>
        <w:t xml:space="preserve"> meddelelse herom. I modsat fald er det revisors pligt at orientere </w:t>
      </w:r>
      <w:r>
        <w:rPr>
          <w:spacing w:val="-3"/>
        </w:rPr>
        <w:t>Plan- og Landdistriktsstyrelsen</w:t>
      </w:r>
      <w:r w:rsidRPr="00F74326">
        <w:rPr>
          <w:spacing w:val="-3"/>
        </w:rPr>
        <w:t>. Revisors bemærkninger indsendes sammen med meddelelsen.</w:t>
      </w:r>
    </w:p>
    <w:p w:rsidR="0093762B" w:rsidRPr="00F74326" w:rsidRDefault="0093762B" w:rsidP="0093762B">
      <w:pPr>
        <w:spacing w:line="360" w:lineRule="auto"/>
        <w:rPr>
          <w:spacing w:val="-3"/>
        </w:rPr>
      </w:pPr>
    </w:p>
    <w:p w:rsidR="0093762B" w:rsidRPr="00F74326" w:rsidRDefault="0093762B" w:rsidP="0093762B">
      <w:pPr>
        <w:spacing w:line="360" w:lineRule="auto"/>
        <w:rPr>
          <w:spacing w:val="-3"/>
        </w:rPr>
      </w:pPr>
      <w:r w:rsidRPr="00761DD2">
        <w:rPr>
          <w:i/>
          <w:spacing w:val="-3"/>
        </w:rPr>
        <w:t>Stk.2.</w:t>
      </w:r>
      <w:r w:rsidRPr="00F74326">
        <w:rPr>
          <w:spacing w:val="-3"/>
        </w:rPr>
        <w:t xml:space="preserve"> Det samme gælder, hvis revisor under sin revision eller på anden måde bliver opmærksom på, at projektets gennemførelse er usikker af økonomiske eller af andre grunde.</w:t>
      </w:r>
    </w:p>
    <w:p w:rsidR="0093762B" w:rsidRDefault="0093762B" w:rsidP="0093762B">
      <w:pPr>
        <w:spacing w:line="360" w:lineRule="auto"/>
        <w:rPr>
          <w:spacing w:val="-3"/>
        </w:rPr>
      </w:pPr>
    </w:p>
    <w:p w:rsidR="0093762B" w:rsidRPr="00A06999" w:rsidRDefault="0093762B" w:rsidP="00A06999">
      <w:pPr>
        <w:spacing w:line="360" w:lineRule="auto"/>
        <w:rPr>
          <w:spacing w:val="-3"/>
        </w:rPr>
      </w:pPr>
      <w:r w:rsidRPr="00A06999">
        <w:rPr>
          <w:b/>
          <w:spacing w:val="-3"/>
        </w:rPr>
        <w:t>§ 7.</w:t>
      </w:r>
      <w:r w:rsidRPr="00A06999">
        <w:rPr>
          <w:spacing w:val="-3"/>
        </w:rPr>
        <w:t xml:space="preserve">  Det reviderede regnskab forsynes med en påtegning, hvoraf det skal fremgå, at regnskabet er revideret i overensstemmelse med reglerne i denne instruks. Forbehold skal fremgå af påtegningen. Revisor afgiver erklæringer om de reviderede perioderegnskaber og det reviderede endelige projektregnskab. Det skal fremgå entydigt af erklæringen, hvilket regnskab og hvilken regnskabsperiode den dækker.</w:t>
      </w:r>
    </w:p>
    <w:p w:rsidR="0093762B" w:rsidRPr="00A06999" w:rsidRDefault="0093762B" w:rsidP="00A06999">
      <w:pPr>
        <w:spacing w:line="360" w:lineRule="auto"/>
        <w:rPr>
          <w:spacing w:val="-3"/>
        </w:rPr>
      </w:pPr>
    </w:p>
    <w:p w:rsidR="0093762B" w:rsidRPr="00A06999" w:rsidRDefault="0093762B" w:rsidP="00A06999">
      <w:pPr>
        <w:spacing w:line="360" w:lineRule="auto"/>
        <w:rPr>
          <w:spacing w:val="-3"/>
        </w:rPr>
      </w:pPr>
      <w:r w:rsidRPr="00A06999">
        <w:rPr>
          <w:spacing w:val="-3"/>
        </w:rPr>
        <w:t>Af erklæringen skal det fremgå, at regnskaberne er revideret i overensstemmelse med tilsagnsbrevet og bekendtgørelsen, samt at udgifterne er afholdt og betalt i overensstemmelse med reglerne i tilsagnsbrevet og bekendtgørelsen, og med de af tilsagnsgiver fastsatte vilkår. Eventuelle forbehold skal fremgå af erklæringen. Plan og Landdistriktsstyrelsen kan stille krav om, at revisor besvarer forespørgsler om den udførte revision m.v.</w:t>
      </w:r>
    </w:p>
    <w:p w:rsidR="0093762B" w:rsidRPr="00761DD2" w:rsidRDefault="0093762B" w:rsidP="0093762B">
      <w:pPr>
        <w:pStyle w:val="Default"/>
        <w:spacing w:line="360" w:lineRule="auto"/>
        <w:rPr>
          <w:rFonts w:ascii="Georgia" w:hAnsi="Georgia" w:cs="Calibri"/>
          <w:color w:val="auto"/>
          <w:sz w:val="20"/>
          <w:szCs w:val="20"/>
        </w:rPr>
      </w:pPr>
    </w:p>
    <w:p w:rsidR="0093762B" w:rsidRPr="00761DD2" w:rsidRDefault="0093762B" w:rsidP="0093762B">
      <w:pPr>
        <w:pStyle w:val="Default"/>
        <w:spacing w:line="360" w:lineRule="auto"/>
        <w:rPr>
          <w:rFonts w:ascii="Georgia" w:hAnsi="Georgia" w:cs="Calibri"/>
          <w:color w:val="auto"/>
          <w:sz w:val="20"/>
          <w:szCs w:val="20"/>
        </w:rPr>
      </w:pPr>
      <w:r w:rsidRPr="00761DD2">
        <w:rPr>
          <w:rFonts w:ascii="Georgia" w:hAnsi="Georgia" w:cs="Calibri"/>
          <w:color w:val="auto"/>
          <w:sz w:val="20"/>
          <w:szCs w:val="20"/>
        </w:rPr>
        <w:t xml:space="preserve">Påtegningen skal tydeligt angive: </w:t>
      </w:r>
    </w:p>
    <w:p w:rsidR="0093762B" w:rsidRPr="00761DD2" w:rsidRDefault="0093762B" w:rsidP="0093762B">
      <w:pPr>
        <w:pStyle w:val="Default"/>
        <w:numPr>
          <w:ilvl w:val="0"/>
          <w:numId w:val="5"/>
        </w:numPr>
        <w:spacing w:after="69" w:line="360" w:lineRule="auto"/>
        <w:rPr>
          <w:rFonts w:ascii="Georgia" w:hAnsi="Georgia" w:cs="Calibri"/>
          <w:color w:val="auto"/>
          <w:sz w:val="20"/>
          <w:szCs w:val="20"/>
        </w:rPr>
      </w:pPr>
      <w:r w:rsidRPr="00761DD2">
        <w:rPr>
          <w:rFonts w:ascii="Georgia" w:hAnsi="Georgia" w:cs="Calibri"/>
          <w:color w:val="auto"/>
          <w:sz w:val="20"/>
          <w:szCs w:val="20"/>
        </w:rPr>
        <w:t>Journalnummer</w:t>
      </w:r>
    </w:p>
    <w:p w:rsidR="0093762B" w:rsidRPr="00761DD2" w:rsidRDefault="0093762B" w:rsidP="0093762B">
      <w:pPr>
        <w:pStyle w:val="Default"/>
        <w:numPr>
          <w:ilvl w:val="0"/>
          <w:numId w:val="5"/>
        </w:numPr>
        <w:spacing w:after="69" w:line="360" w:lineRule="auto"/>
        <w:rPr>
          <w:rFonts w:ascii="Georgia" w:hAnsi="Georgia" w:cs="Calibri"/>
          <w:color w:val="auto"/>
          <w:sz w:val="20"/>
          <w:szCs w:val="20"/>
        </w:rPr>
      </w:pPr>
      <w:r w:rsidRPr="00761DD2">
        <w:rPr>
          <w:rFonts w:ascii="Georgia" w:hAnsi="Georgia" w:cs="Calibri"/>
          <w:color w:val="auto"/>
          <w:sz w:val="20"/>
          <w:szCs w:val="20"/>
        </w:rPr>
        <w:t xml:space="preserve">Projektets titel (gælder kun for projekter) </w:t>
      </w:r>
    </w:p>
    <w:p w:rsidR="0093762B" w:rsidRPr="00761DD2" w:rsidRDefault="0093762B" w:rsidP="0093762B">
      <w:pPr>
        <w:pStyle w:val="Default"/>
        <w:numPr>
          <w:ilvl w:val="0"/>
          <w:numId w:val="5"/>
        </w:numPr>
        <w:spacing w:after="69" w:line="360" w:lineRule="auto"/>
        <w:rPr>
          <w:rFonts w:ascii="Georgia" w:hAnsi="Georgia" w:cs="Calibri"/>
          <w:color w:val="auto"/>
          <w:sz w:val="20"/>
          <w:szCs w:val="20"/>
        </w:rPr>
      </w:pPr>
      <w:r w:rsidRPr="00761DD2">
        <w:rPr>
          <w:rFonts w:ascii="Georgia" w:hAnsi="Georgia" w:cs="Calibri"/>
          <w:color w:val="auto"/>
          <w:sz w:val="20"/>
          <w:szCs w:val="20"/>
        </w:rPr>
        <w:t xml:space="preserve">Støttemodtager </w:t>
      </w:r>
    </w:p>
    <w:p w:rsidR="0093762B" w:rsidRPr="00761DD2" w:rsidRDefault="0093762B" w:rsidP="0093762B">
      <w:pPr>
        <w:pStyle w:val="Default"/>
        <w:numPr>
          <w:ilvl w:val="0"/>
          <w:numId w:val="5"/>
        </w:numPr>
        <w:spacing w:line="360" w:lineRule="auto"/>
        <w:rPr>
          <w:rFonts w:ascii="Georgia" w:hAnsi="Georgia" w:cs="Calibri"/>
          <w:color w:val="auto"/>
          <w:sz w:val="20"/>
          <w:szCs w:val="20"/>
        </w:rPr>
      </w:pPr>
      <w:r w:rsidRPr="00761DD2">
        <w:rPr>
          <w:rFonts w:ascii="Georgia" w:hAnsi="Georgia" w:cs="Calibri"/>
          <w:color w:val="auto"/>
          <w:sz w:val="20"/>
          <w:szCs w:val="20"/>
        </w:rPr>
        <w:t xml:space="preserve">Samlede udgifter i DKK </w:t>
      </w:r>
    </w:p>
    <w:p w:rsidR="0093762B" w:rsidRPr="00A06999" w:rsidRDefault="0093762B" w:rsidP="00A06999">
      <w:pPr>
        <w:spacing w:line="360" w:lineRule="auto"/>
        <w:rPr>
          <w:spacing w:val="-3"/>
        </w:rPr>
      </w:pPr>
    </w:p>
    <w:p w:rsidR="0093762B" w:rsidRPr="00A06999" w:rsidRDefault="0093762B" w:rsidP="00A06999">
      <w:pPr>
        <w:spacing w:line="360" w:lineRule="auto"/>
        <w:rPr>
          <w:spacing w:val="-3"/>
        </w:rPr>
      </w:pPr>
      <w:r w:rsidRPr="00A06999">
        <w:rPr>
          <w:spacing w:val="-3"/>
        </w:rPr>
        <w:t>Stk. 2. Revisor skal afgive en revisionsberetning med revisors vurdering og konklusion vedrørende den udførte revision jf. §4. Beretningen kan afgives i tilslutning til påtegningen eller i en revisionsprotokol.</w:t>
      </w:r>
    </w:p>
    <w:p w:rsidR="0093762B" w:rsidRPr="00A06999" w:rsidRDefault="0093762B" w:rsidP="00A06999">
      <w:pPr>
        <w:spacing w:line="360" w:lineRule="auto"/>
        <w:rPr>
          <w:spacing w:val="-3"/>
        </w:rPr>
      </w:pPr>
    </w:p>
    <w:p w:rsidR="0093762B" w:rsidRPr="00A06999" w:rsidRDefault="0093762B" w:rsidP="00A06999">
      <w:pPr>
        <w:spacing w:line="360" w:lineRule="auto"/>
        <w:rPr>
          <w:spacing w:val="-3"/>
        </w:rPr>
      </w:pPr>
      <w:r w:rsidRPr="00A06999">
        <w:rPr>
          <w:spacing w:val="-3"/>
        </w:rPr>
        <w:t>Beretningen skal indeholde en udtalelse om projektets forløb i relation til de oprindelige målsætninger, sparsommelighed, produktivitet og effektivitet (gælder kun for projekter).</w:t>
      </w:r>
    </w:p>
    <w:p w:rsidR="0093762B" w:rsidRPr="00A06999" w:rsidRDefault="0093762B" w:rsidP="00A06999">
      <w:pPr>
        <w:spacing w:line="360" w:lineRule="auto"/>
        <w:rPr>
          <w:spacing w:val="-3"/>
        </w:rPr>
      </w:pPr>
    </w:p>
    <w:p w:rsidR="0093762B" w:rsidRPr="00A06999" w:rsidRDefault="0093762B" w:rsidP="00A06999">
      <w:pPr>
        <w:spacing w:line="360" w:lineRule="auto"/>
        <w:rPr>
          <w:spacing w:val="-3"/>
        </w:rPr>
      </w:pPr>
      <w:r w:rsidRPr="00A06999">
        <w:rPr>
          <w:spacing w:val="-3"/>
        </w:rPr>
        <w:t>Det skal endvidere fremgå, at udgifterne er behørigt bogført, at der for eventuelt støtteberettigede</w:t>
      </w:r>
    </w:p>
    <w:p w:rsidR="0093762B" w:rsidRPr="00A06999" w:rsidRDefault="0093762B" w:rsidP="00A06999">
      <w:pPr>
        <w:spacing w:line="360" w:lineRule="auto"/>
        <w:rPr>
          <w:spacing w:val="-3"/>
        </w:rPr>
      </w:pPr>
      <w:r w:rsidRPr="00A06999">
        <w:rPr>
          <w:spacing w:val="-3"/>
        </w:rPr>
        <w:t>lønudgifter kontinuerligt er ført en fyldestgørende opgørelse, og at der er anvendt korrekte priser m.v. ved opgørelsen af disse udgifter, samt at der foreligger bogførte bilag og dokumentation for betaling eller betalingsmåde for de opførte udgifter. Der skal indføres bemærkning om den udførte revision, herunder om:</w:t>
      </w:r>
    </w:p>
    <w:p w:rsidR="0093762B" w:rsidRPr="00A06999" w:rsidRDefault="0093762B" w:rsidP="00A06999">
      <w:pPr>
        <w:spacing w:line="360" w:lineRule="auto"/>
        <w:rPr>
          <w:spacing w:val="-3"/>
        </w:rPr>
      </w:pPr>
    </w:p>
    <w:p w:rsidR="0093762B" w:rsidRPr="00A06999" w:rsidRDefault="0093762B" w:rsidP="00A06999">
      <w:pPr>
        <w:spacing w:line="360" w:lineRule="auto"/>
        <w:rPr>
          <w:spacing w:val="-3"/>
        </w:rPr>
      </w:pPr>
      <w:r w:rsidRPr="00A06999">
        <w:rPr>
          <w:spacing w:val="-3"/>
        </w:rPr>
        <w:t>1) revisor opfylder de i lovgivningen indeholdte habilitetsbetingelser,</w:t>
      </w:r>
    </w:p>
    <w:p w:rsidR="0093762B" w:rsidRPr="00A06999" w:rsidRDefault="0093762B" w:rsidP="00A06999">
      <w:pPr>
        <w:spacing w:line="360" w:lineRule="auto"/>
        <w:rPr>
          <w:spacing w:val="-3"/>
        </w:rPr>
      </w:pPr>
      <w:r w:rsidRPr="00A06999">
        <w:rPr>
          <w:spacing w:val="-3"/>
        </w:rPr>
        <w:t>2) revisor under sin revision har modtaget alle de oplysninger, der er anmodet om,</w:t>
      </w:r>
    </w:p>
    <w:p w:rsidR="0093762B" w:rsidRPr="00A06999" w:rsidRDefault="0093762B" w:rsidP="00A06999">
      <w:pPr>
        <w:spacing w:line="360" w:lineRule="auto"/>
        <w:rPr>
          <w:spacing w:val="-3"/>
        </w:rPr>
      </w:pPr>
      <w:r w:rsidRPr="00A06999">
        <w:rPr>
          <w:spacing w:val="-3"/>
        </w:rPr>
        <w:t>3) revisor anser det endelige projektregnskab for aflagt efter tilsagnsbrevet og bekendtgørelsen, og nærværende bestemmelsers krav til regnskabsaflæggelse.</w:t>
      </w:r>
    </w:p>
    <w:p w:rsidR="0093762B" w:rsidRPr="00A06999" w:rsidRDefault="0093762B" w:rsidP="00A06999">
      <w:pPr>
        <w:spacing w:line="360" w:lineRule="auto"/>
        <w:rPr>
          <w:spacing w:val="-3"/>
        </w:rPr>
      </w:pPr>
    </w:p>
    <w:p w:rsidR="0093762B" w:rsidRPr="00A06999" w:rsidRDefault="0093762B" w:rsidP="00A06999">
      <w:pPr>
        <w:spacing w:line="360" w:lineRule="auto"/>
        <w:rPr>
          <w:spacing w:val="-3"/>
        </w:rPr>
      </w:pPr>
      <w:r w:rsidRPr="00A06999">
        <w:rPr>
          <w:spacing w:val="-3"/>
        </w:rPr>
        <w:t>Stk. 2. Revisor skal påse og udtale sig om, at slutrapporten og det endelige projektregnskab er underskrevet af den tegningsberettigede</w:t>
      </w:r>
    </w:p>
    <w:p w:rsidR="0093762B" w:rsidRPr="00A06999" w:rsidRDefault="0093762B" w:rsidP="00A06999">
      <w:pPr>
        <w:spacing w:line="360" w:lineRule="auto"/>
        <w:rPr>
          <w:spacing w:val="-3"/>
        </w:rPr>
      </w:pPr>
    </w:p>
    <w:p w:rsidR="0093762B" w:rsidRPr="00A06999" w:rsidRDefault="0093762B" w:rsidP="00A06999">
      <w:pPr>
        <w:spacing w:line="360" w:lineRule="auto"/>
        <w:rPr>
          <w:spacing w:val="-3"/>
        </w:rPr>
      </w:pPr>
      <w:r w:rsidRPr="00A06999">
        <w:rPr>
          <w:spacing w:val="-3"/>
        </w:rPr>
        <w:t>Stk. 3. Projektholder skal indsende en kopi af revisionsberetning til Plan- og Landdistriktsstyrelsen sammen med det påtegnede projektregnskab.</w:t>
      </w:r>
    </w:p>
    <w:p w:rsidR="0093762B" w:rsidRPr="00A06999" w:rsidRDefault="0093762B" w:rsidP="0093762B">
      <w:pPr>
        <w:spacing w:line="360" w:lineRule="auto"/>
        <w:rPr>
          <w:spacing w:val="-3"/>
        </w:rPr>
      </w:pPr>
    </w:p>
    <w:p w:rsidR="0093762B" w:rsidRPr="00A06999" w:rsidRDefault="0093762B" w:rsidP="0093762B">
      <w:pPr>
        <w:spacing w:line="360" w:lineRule="auto"/>
        <w:rPr>
          <w:spacing w:val="-3"/>
        </w:rPr>
      </w:pPr>
      <w:r w:rsidRPr="00A06999">
        <w:rPr>
          <w:b/>
          <w:spacing w:val="-3"/>
        </w:rPr>
        <w:t>§ 8.</w:t>
      </w:r>
      <w:r w:rsidRPr="00A06999">
        <w:rPr>
          <w:spacing w:val="-3"/>
        </w:rPr>
        <w:t xml:space="preserve">    Nærværende instruks træder i kraft den 7. juli 2021</w:t>
      </w:r>
    </w:p>
    <w:p w:rsidR="0093762B" w:rsidRPr="00691B99" w:rsidRDefault="0093762B" w:rsidP="0093762B">
      <w:pPr>
        <w:spacing w:line="360" w:lineRule="auto"/>
        <w:rPr>
          <w:b/>
          <w:sz w:val="24"/>
        </w:rPr>
      </w:pPr>
      <w:r>
        <w:rPr>
          <w:spacing w:val="-3"/>
        </w:rPr>
        <w:br w:type="page"/>
      </w:r>
      <w:r w:rsidRPr="00506A59">
        <w:rPr>
          <w:b/>
          <w:sz w:val="24"/>
        </w:rPr>
        <w:t xml:space="preserve">Bilag </w:t>
      </w:r>
      <w:r>
        <w:rPr>
          <w:b/>
          <w:sz w:val="24"/>
        </w:rPr>
        <w:t>1. Paradigme for revisors erklæring</w:t>
      </w:r>
    </w:p>
    <w:p w:rsidR="0093762B" w:rsidRPr="00691B99" w:rsidRDefault="0093762B" w:rsidP="0093762B">
      <w:pPr>
        <w:pStyle w:val="Brdtekst"/>
        <w:spacing w:after="0" w:line="276" w:lineRule="auto"/>
        <w:outlineLvl w:val="0"/>
        <w:rPr>
          <w:rFonts w:ascii="Georgia" w:hAnsi="Georgia"/>
          <w:b/>
          <w:sz w:val="24"/>
        </w:rPr>
      </w:pPr>
    </w:p>
    <w:p w:rsidR="0093762B" w:rsidRPr="001F559C" w:rsidRDefault="0093762B" w:rsidP="0093762B">
      <w:pPr>
        <w:spacing w:line="360" w:lineRule="auto"/>
        <w:rPr>
          <w:b/>
        </w:rPr>
      </w:pPr>
      <w:r w:rsidRPr="001F559C">
        <w:rPr>
          <w:b/>
        </w:rPr>
        <w:t>DEN UAFHÆNGIGE REVISORS ERKLÆRING</w:t>
      </w:r>
    </w:p>
    <w:p w:rsidR="0093762B" w:rsidRDefault="0093762B" w:rsidP="0093762B">
      <w:pPr>
        <w:spacing w:line="360" w:lineRule="auto"/>
        <w:rPr>
          <w:b/>
        </w:rPr>
      </w:pPr>
    </w:p>
    <w:p w:rsidR="0093762B" w:rsidRPr="001F559C" w:rsidRDefault="0093762B" w:rsidP="0093762B">
      <w:pPr>
        <w:spacing w:line="360" w:lineRule="auto"/>
        <w:rPr>
          <w:b/>
        </w:rPr>
      </w:pPr>
      <w:r w:rsidRPr="00953954">
        <w:rPr>
          <w:b/>
          <w:sz w:val="24"/>
        </w:rPr>
        <w:t xml:space="preserve">Til virksomhedens ledelse og </w:t>
      </w:r>
      <w:r>
        <w:rPr>
          <w:b/>
          <w:sz w:val="24"/>
        </w:rPr>
        <w:t>Plan- og Landdistriktsstyrelsen</w:t>
      </w:r>
    </w:p>
    <w:p w:rsidR="0093762B" w:rsidRDefault="0093762B" w:rsidP="0093762B">
      <w:pPr>
        <w:tabs>
          <w:tab w:val="left" w:pos="5954"/>
        </w:tabs>
        <w:spacing w:line="360" w:lineRule="auto"/>
        <w:jc w:val="both"/>
        <w:rPr>
          <w:rFonts w:ascii="Verdana" w:hAnsi="Verdana"/>
          <w:b/>
          <w:szCs w:val="18"/>
        </w:rPr>
      </w:pPr>
    </w:p>
    <w:p w:rsidR="0093762B" w:rsidRPr="002138FC" w:rsidRDefault="0093762B" w:rsidP="0093762B">
      <w:pPr>
        <w:tabs>
          <w:tab w:val="left" w:pos="5954"/>
        </w:tabs>
        <w:spacing w:line="360" w:lineRule="auto"/>
        <w:jc w:val="both"/>
        <w:rPr>
          <w:b/>
        </w:rPr>
      </w:pPr>
      <w:r w:rsidRPr="002138FC">
        <w:rPr>
          <w:b/>
        </w:rPr>
        <w:t xml:space="preserve">Erklæring på projektregnskabet </w:t>
      </w:r>
    </w:p>
    <w:p w:rsidR="0093762B" w:rsidRPr="002138FC" w:rsidRDefault="0093762B" w:rsidP="0093762B">
      <w:pPr>
        <w:spacing w:line="360" w:lineRule="auto"/>
        <w:rPr>
          <w:b/>
          <w:szCs w:val="20"/>
        </w:rPr>
      </w:pPr>
    </w:p>
    <w:p w:rsidR="0093762B" w:rsidRPr="002138FC" w:rsidRDefault="0093762B" w:rsidP="0093762B">
      <w:pPr>
        <w:spacing w:after="120" w:line="360" w:lineRule="auto"/>
        <w:rPr>
          <w:b/>
          <w:szCs w:val="20"/>
        </w:rPr>
      </w:pPr>
      <w:r w:rsidRPr="002138FC">
        <w:rPr>
          <w:b/>
          <w:szCs w:val="20"/>
        </w:rPr>
        <w:t xml:space="preserve">Konklusion </w:t>
      </w:r>
    </w:p>
    <w:p w:rsidR="0093762B" w:rsidRDefault="0093762B" w:rsidP="0093762B">
      <w:pPr>
        <w:pStyle w:val="Brdtekstindrykning"/>
        <w:spacing w:line="360" w:lineRule="auto"/>
        <w:ind w:firstLine="0"/>
        <w:outlineLvl w:val="0"/>
        <w:rPr>
          <w:rFonts w:ascii="Georgia" w:hAnsi="Georgia"/>
          <w:sz w:val="20"/>
        </w:rPr>
      </w:pPr>
      <w:r w:rsidRPr="002138FC">
        <w:rPr>
          <w:rFonts w:ascii="Georgia" w:hAnsi="Georgia"/>
          <w:sz w:val="20"/>
        </w:rPr>
        <w:t xml:space="preserve">Vi har revideret projektregnskabet for </w:t>
      </w:r>
      <w:r>
        <w:rPr>
          <w:rFonts w:ascii="Georgia" w:hAnsi="Georgia"/>
          <w:sz w:val="20"/>
        </w:rPr>
        <w:t>[</w:t>
      </w:r>
      <w:r w:rsidRPr="002138FC">
        <w:rPr>
          <w:rFonts w:ascii="Georgia" w:hAnsi="Georgia"/>
          <w:color w:val="FF0000"/>
          <w:sz w:val="20"/>
        </w:rPr>
        <w:t>tilskudsmodtager</w:t>
      </w:r>
      <w:r w:rsidRPr="00641A0C">
        <w:rPr>
          <w:rFonts w:ascii="Georgia" w:hAnsi="Georgia"/>
          <w:sz w:val="20"/>
        </w:rPr>
        <w:t>]</w:t>
      </w:r>
      <w:r>
        <w:rPr>
          <w:rFonts w:ascii="Georgia" w:hAnsi="Georgia"/>
          <w:sz w:val="20"/>
        </w:rPr>
        <w:t xml:space="preserve"> ____________________</w:t>
      </w:r>
      <w:r w:rsidRPr="002138FC" w:rsidDel="008C6352">
        <w:rPr>
          <w:rFonts w:ascii="Georgia" w:hAnsi="Georgia"/>
          <w:sz w:val="20"/>
        </w:rPr>
        <w:t xml:space="preserve"> </w:t>
      </w:r>
      <w:r w:rsidRPr="002138FC">
        <w:rPr>
          <w:rFonts w:ascii="Georgia" w:hAnsi="Georgia"/>
          <w:sz w:val="20"/>
        </w:rPr>
        <w:t xml:space="preserve">for tilskud modtaget </w:t>
      </w:r>
      <w:r w:rsidRPr="00605F05">
        <w:rPr>
          <w:rFonts w:ascii="Georgia" w:hAnsi="Georgia"/>
          <w:sz w:val="20"/>
        </w:rPr>
        <w:t xml:space="preserve">fra pulje til projekter og lokale aktionsgrupper i udpegede fiskeriområder ydet af </w:t>
      </w:r>
      <w:r>
        <w:rPr>
          <w:rFonts w:ascii="Georgia" w:hAnsi="Georgia"/>
          <w:sz w:val="20"/>
        </w:rPr>
        <w:t>Plan- og Landdistriktsstyrelsen</w:t>
      </w:r>
      <w:r w:rsidRPr="002138FC">
        <w:rPr>
          <w:rFonts w:ascii="Georgia" w:hAnsi="Georgia"/>
          <w:sz w:val="20"/>
        </w:rPr>
        <w:t xml:space="preserve">, </w:t>
      </w:r>
      <w:r w:rsidRPr="00691B99">
        <w:rPr>
          <w:rFonts w:ascii="Georgia" w:hAnsi="Georgia"/>
          <w:sz w:val="20"/>
        </w:rPr>
        <w:t xml:space="preserve">for </w:t>
      </w:r>
      <w:proofErr w:type="gramStart"/>
      <w:r w:rsidRPr="00691B99">
        <w:rPr>
          <w:rFonts w:ascii="Georgia" w:hAnsi="Georgia"/>
          <w:sz w:val="20"/>
        </w:rPr>
        <w:t>perioden</w:t>
      </w:r>
      <w:r>
        <w:rPr>
          <w:rFonts w:ascii="Georgia" w:hAnsi="Georgia"/>
          <w:sz w:val="20"/>
        </w:rPr>
        <w:t xml:space="preserve"> </w:t>
      </w:r>
      <w:r w:rsidRPr="00691B99">
        <w:rPr>
          <w:rFonts w:ascii="Georgia" w:hAnsi="Georgia"/>
          <w:sz w:val="20"/>
        </w:rPr>
        <w:t xml:space="preserve"> </w:t>
      </w:r>
      <w:r>
        <w:rPr>
          <w:rFonts w:ascii="Georgia" w:hAnsi="Georgia"/>
          <w:sz w:val="20"/>
        </w:rPr>
        <w:t>[</w:t>
      </w:r>
      <w:proofErr w:type="gramEnd"/>
      <w:r>
        <w:rPr>
          <w:rFonts w:ascii="Georgia" w:hAnsi="Georgia"/>
          <w:color w:val="FF0000"/>
          <w:sz w:val="20"/>
        </w:rPr>
        <w:t>dato</w:t>
      </w:r>
      <w:r w:rsidRPr="00137AE7">
        <w:rPr>
          <w:rFonts w:ascii="Georgia" w:hAnsi="Georgia"/>
          <w:sz w:val="20"/>
        </w:rPr>
        <w:t>]</w:t>
      </w:r>
      <w:r>
        <w:rPr>
          <w:rFonts w:ascii="Georgia" w:hAnsi="Georgia"/>
          <w:sz w:val="20"/>
        </w:rPr>
        <w:t xml:space="preserve"> ______________ </w:t>
      </w:r>
      <w:r w:rsidRPr="00691B99">
        <w:rPr>
          <w:rFonts w:ascii="Georgia" w:hAnsi="Georgia"/>
          <w:sz w:val="20"/>
        </w:rPr>
        <w:t xml:space="preserve">for </w:t>
      </w:r>
      <w:r>
        <w:rPr>
          <w:rFonts w:ascii="Georgia" w:hAnsi="Georgia"/>
          <w:sz w:val="20"/>
        </w:rPr>
        <w:t>[</w:t>
      </w:r>
      <w:r w:rsidRPr="00225EA5">
        <w:rPr>
          <w:rFonts w:ascii="Georgia" w:hAnsi="Georgia"/>
          <w:color w:val="FF0000"/>
          <w:sz w:val="20"/>
        </w:rPr>
        <w:t>tilskudsprojekt</w:t>
      </w:r>
      <w:r>
        <w:rPr>
          <w:rFonts w:ascii="Georgia" w:hAnsi="Georgia"/>
          <w:color w:val="FF0000"/>
          <w:sz w:val="20"/>
        </w:rPr>
        <w:t>/projekttitel/aktionsgruppe</w:t>
      </w:r>
      <w:r>
        <w:rPr>
          <w:rFonts w:ascii="Georgia" w:hAnsi="Georgia"/>
          <w:sz w:val="20"/>
        </w:rPr>
        <w:t>] ______________________</w:t>
      </w:r>
      <w:r w:rsidRPr="00691B99">
        <w:rPr>
          <w:rFonts w:ascii="Georgia" w:hAnsi="Georgia"/>
          <w:sz w:val="20"/>
        </w:rPr>
        <w:t>,</w:t>
      </w:r>
      <w:r>
        <w:rPr>
          <w:rFonts w:ascii="Georgia" w:hAnsi="Georgia"/>
          <w:sz w:val="20"/>
        </w:rPr>
        <w:t xml:space="preserve"> Plan- og Landdistriktsstyrelsens journal nr.:</w:t>
      </w:r>
      <w:r w:rsidRPr="00691B99">
        <w:rPr>
          <w:rFonts w:ascii="Georgia" w:hAnsi="Georgia"/>
          <w:sz w:val="20"/>
        </w:rPr>
        <w:t xml:space="preserve"> </w:t>
      </w:r>
      <w:r>
        <w:rPr>
          <w:rFonts w:ascii="Georgia" w:hAnsi="Georgia"/>
          <w:sz w:val="20"/>
        </w:rPr>
        <w:t>________________</w:t>
      </w:r>
      <w:r w:rsidRPr="00691B99">
        <w:rPr>
          <w:rFonts w:ascii="Georgia" w:hAnsi="Georgia"/>
          <w:sz w:val="20"/>
        </w:rPr>
        <w:t xml:space="preserve">. </w:t>
      </w:r>
    </w:p>
    <w:p w:rsidR="0093762B" w:rsidRDefault="0093762B" w:rsidP="0093762B">
      <w:pPr>
        <w:spacing w:line="360" w:lineRule="auto"/>
        <w:rPr>
          <w:szCs w:val="20"/>
        </w:rPr>
      </w:pPr>
    </w:p>
    <w:p w:rsidR="0093762B" w:rsidRDefault="0093762B" w:rsidP="0093762B">
      <w:pPr>
        <w:spacing w:line="360" w:lineRule="auto"/>
        <w:rPr>
          <w:szCs w:val="20"/>
        </w:rPr>
      </w:pPr>
    </w:p>
    <w:p w:rsidR="0093762B" w:rsidRPr="002138FC" w:rsidRDefault="0093762B" w:rsidP="0093762B">
      <w:pPr>
        <w:spacing w:line="360" w:lineRule="auto"/>
        <w:rPr>
          <w:b/>
          <w:szCs w:val="20"/>
        </w:rPr>
      </w:pPr>
      <w:r w:rsidRPr="002138FC">
        <w:rPr>
          <w:szCs w:val="20"/>
        </w:rPr>
        <w:t>Det er vores opfattelse, at projektregnskabet i alle væsentlige</w:t>
      </w:r>
      <w:r>
        <w:rPr>
          <w:szCs w:val="20"/>
        </w:rPr>
        <w:t xml:space="preserve"> henseender er rigtigt og derned</w:t>
      </w:r>
      <w:r w:rsidRPr="002138FC">
        <w:rPr>
          <w:szCs w:val="20"/>
        </w:rPr>
        <w:t xml:space="preserve"> udarbejdet i overensstemmelse med tilskudsgivers</w:t>
      </w:r>
      <w:r>
        <w:rPr>
          <w:szCs w:val="20"/>
        </w:rPr>
        <w:t xml:space="preserve"> gældende</w:t>
      </w:r>
      <w:r w:rsidRPr="002138FC">
        <w:rPr>
          <w:szCs w:val="20"/>
        </w:rPr>
        <w:t xml:space="preserve"> retningslinjer.</w:t>
      </w:r>
    </w:p>
    <w:p w:rsidR="0093762B" w:rsidRPr="002138FC" w:rsidRDefault="0093762B" w:rsidP="0093762B">
      <w:pPr>
        <w:spacing w:line="360" w:lineRule="auto"/>
        <w:rPr>
          <w:b/>
          <w:szCs w:val="20"/>
        </w:rPr>
      </w:pPr>
    </w:p>
    <w:p w:rsidR="0093762B" w:rsidRPr="002138FC" w:rsidRDefault="0093762B" w:rsidP="0093762B">
      <w:pPr>
        <w:spacing w:after="120" w:line="360" w:lineRule="auto"/>
        <w:rPr>
          <w:b/>
          <w:szCs w:val="20"/>
        </w:rPr>
      </w:pPr>
      <w:r w:rsidRPr="002138FC">
        <w:rPr>
          <w:b/>
          <w:szCs w:val="20"/>
        </w:rPr>
        <w:t xml:space="preserve">Grundlag for konklusion </w:t>
      </w:r>
    </w:p>
    <w:p w:rsidR="0093762B" w:rsidRDefault="0093762B" w:rsidP="0093762B">
      <w:pPr>
        <w:spacing w:after="120" w:line="360" w:lineRule="auto"/>
        <w:rPr>
          <w:szCs w:val="20"/>
        </w:rPr>
      </w:pPr>
      <w:r w:rsidRPr="002138FC">
        <w:rPr>
          <w:szCs w:val="20"/>
        </w:rPr>
        <w:t xml:space="preserve">Vi har udført vores revision i overensstemmelse med internationale standarder om revision, de yderligere krav, der er gældende i Danmark, samt god offentlig revisionsskik, idet revisionen udføres på grundlag af bestemmelserne i </w:t>
      </w:r>
      <w:r>
        <w:rPr>
          <w:szCs w:val="20"/>
        </w:rPr>
        <w:t>Plan- og Landdistriktsstyrelsens gældende</w:t>
      </w:r>
      <w:r w:rsidRPr="002138FC">
        <w:rPr>
          <w:szCs w:val="20"/>
        </w:rPr>
        <w:t xml:space="preserve"> revisionsinstruks</w:t>
      </w:r>
      <w:r>
        <w:rPr>
          <w:szCs w:val="20"/>
        </w:rPr>
        <w:t>.</w:t>
      </w:r>
      <w:r w:rsidRPr="002138FC">
        <w:rPr>
          <w:szCs w:val="20"/>
        </w:rPr>
        <w:t xml:space="preserve"> </w:t>
      </w:r>
    </w:p>
    <w:p w:rsidR="0093762B" w:rsidRDefault="0093762B" w:rsidP="0093762B">
      <w:pPr>
        <w:spacing w:after="120" w:line="360" w:lineRule="auto"/>
        <w:rPr>
          <w:szCs w:val="20"/>
        </w:rPr>
      </w:pPr>
      <w:r w:rsidRPr="002138FC">
        <w:rPr>
          <w:szCs w:val="20"/>
        </w:rPr>
        <w:t>Vores ansvar ifølge disse standarder og krav er nærmere beskrevet i erklæringens afsnit ”Revisors ansvar for revisionen af projektregnskabet”. Vi er uafhængige af tilskudsmodtager i overensstemmelse med internationale etiske regler for revisorer (</w:t>
      </w:r>
      <w:proofErr w:type="spellStart"/>
      <w:r w:rsidRPr="002138FC">
        <w:rPr>
          <w:szCs w:val="20"/>
        </w:rPr>
        <w:t>IESBA’s</w:t>
      </w:r>
      <w:proofErr w:type="spellEnd"/>
      <w:r w:rsidRPr="002138FC">
        <w:rPr>
          <w:szCs w:val="20"/>
        </w:rPr>
        <w:t xml:space="preserve"> Etiske regler) og de yderligere krav, der er gældende i Danmark, ligesom vi har opfyldt vores øvrige etiske forpligtelser i henhold til disse regler og krav. Det er vores opfattelse, at det opnåede revisionsbevis er tilstrækkeligt og egnet som grundlag for vores konklusion.</w:t>
      </w:r>
    </w:p>
    <w:p w:rsidR="0093762B" w:rsidRPr="006D361A" w:rsidRDefault="0093762B" w:rsidP="0093762B">
      <w:pPr>
        <w:spacing w:after="120" w:line="360" w:lineRule="auto"/>
        <w:rPr>
          <w:i/>
          <w:color w:val="000000"/>
          <w:szCs w:val="20"/>
        </w:rPr>
      </w:pPr>
    </w:p>
    <w:p w:rsidR="0093762B" w:rsidRPr="006D361A" w:rsidRDefault="0093762B" w:rsidP="0093762B">
      <w:pPr>
        <w:spacing w:after="120" w:line="360" w:lineRule="auto"/>
        <w:rPr>
          <w:b/>
          <w:color w:val="000000"/>
          <w:szCs w:val="20"/>
        </w:rPr>
      </w:pPr>
      <w:r w:rsidRPr="006D361A">
        <w:rPr>
          <w:b/>
          <w:color w:val="000000"/>
          <w:szCs w:val="20"/>
        </w:rPr>
        <w:t>Fremhævelse af forhold i regnskabet – anvendt regnskabspraksis samt begrænsning i distribution og anvendelse</w:t>
      </w:r>
    </w:p>
    <w:p w:rsidR="0093762B" w:rsidRPr="006D361A" w:rsidRDefault="0093762B" w:rsidP="0093762B">
      <w:pPr>
        <w:spacing w:after="120" w:line="360" w:lineRule="auto"/>
        <w:rPr>
          <w:color w:val="000000"/>
          <w:szCs w:val="20"/>
        </w:rPr>
      </w:pPr>
      <w:r w:rsidRPr="006D361A">
        <w:rPr>
          <w:color w:val="000000"/>
          <w:szCs w:val="20"/>
        </w:rPr>
        <w:t xml:space="preserve">Vi henleder opmærksomheden på, at projektregnskabet er udarbejdet i henhold til tilskudsgivers retningslinjer. Projektregnskabet er udarbejdet med henblik på at hjælpe tilskudsmodtager til overholdelse af de regnskabsmæssige bestemmelser i tilskudsgivers retningslinjer. Som følge heraf kan projektregnskabet være uegnet til andet formål. </w:t>
      </w:r>
    </w:p>
    <w:p w:rsidR="0093762B" w:rsidRPr="006D361A" w:rsidRDefault="0093762B" w:rsidP="0093762B">
      <w:pPr>
        <w:spacing w:after="120" w:line="360" w:lineRule="auto"/>
        <w:rPr>
          <w:color w:val="000000"/>
          <w:szCs w:val="20"/>
        </w:rPr>
      </w:pPr>
      <w:r w:rsidRPr="006D361A">
        <w:rPr>
          <w:color w:val="000000"/>
          <w:szCs w:val="20"/>
        </w:rPr>
        <w:t xml:space="preserve">Vores erklæring er udelukkende udarbejdet til brug for tilskudsmodtager og tilskudsgiver og bør ikke udleveres til eller anvendes af andre parter end tilskudsmodtager og tilskudsgiver. </w:t>
      </w:r>
    </w:p>
    <w:p w:rsidR="0093762B" w:rsidRPr="006D361A" w:rsidRDefault="0093762B" w:rsidP="0093762B">
      <w:pPr>
        <w:spacing w:after="120" w:line="360" w:lineRule="auto"/>
        <w:rPr>
          <w:color w:val="000000"/>
          <w:szCs w:val="20"/>
        </w:rPr>
      </w:pPr>
      <w:r w:rsidRPr="006D361A">
        <w:rPr>
          <w:color w:val="000000"/>
          <w:szCs w:val="20"/>
        </w:rPr>
        <w:t>Vores konklusion er ikke modificeret som følge af disse forhold.</w:t>
      </w:r>
    </w:p>
    <w:p w:rsidR="0093762B" w:rsidRPr="00953954" w:rsidRDefault="0093762B" w:rsidP="0093762B">
      <w:pPr>
        <w:spacing w:after="120" w:line="360" w:lineRule="auto"/>
        <w:rPr>
          <w:b/>
          <w:szCs w:val="20"/>
        </w:rPr>
      </w:pPr>
    </w:p>
    <w:p w:rsidR="0093762B" w:rsidRPr="0009594A" w:rsidRDefault="0093762B" w:rsidP="0093762B">
      <w:pPr>
        <w:spacing w:after="120" w:line="360" w:lineRule="auto"/>
        <w:rPr>
          <w:szCs w:val="20"/>
        </w:rPr>
      </w:pPr>
      <w:r w:rsidRPr="0009594A">
        <w:rPr>
          <w:b/>
          <w:szCs w:val="20"/>
        </w:rPr>
        <w:t>Fremhævelse af forhold i regnskabet</w:t>
      </w:r>
    </w:p>
    <w:p w:rsidR="0093762B" w:rsidRPr="006D361A" w:rsidRDefault="0093762B" w:rsidP="0093762B">
      <w:pPr>
        <w:spacing w:after="120" w:line="360" w:lineRule="auto"/>
        <w:rPr>
          <w:i/>
          <w:color w:val="000000"/>
          <w:szCs w:val="20"/>
        </w:rPr>
      </w:pPr>
      <w:r>
        <w:rPr>
          <w:i/>
          <w:color w:val="FF0000"/>
          <w:szCs w:val="20"/>
        </w:rPr>
        <w:t>[</w:t>
      </w:r>
      <w:r w:rsidRPr="00507B24">
        <w:rPr>
          <w:i/>
          <w:color w:val="FF0000"/>
          <w:szCs w:val="20"/>
        </w:rPr>
        <w:t xml:space="preserve">Indsæt flere, hvis relevant, </w:t>
      </w:r>
      <w:r w:rsidRPr="00641A0C">
        <w:rPr>
          <w:i/>
          <w:color w:val="FF0000"/>
          <w:szCs w:val="20"/>
        </w:rPr>
        <w:t>jf. ISA 800 henholdsvis ISA 706 og erklæringsbekendtgørelsens § 19</w:t>
      </w:r>
      <w:r>
        <w:rPr>
          <w:i/>
          <w:color w:val="FF0000"/>
          <w:szCs w:val="20"/>
        </w:rPr>
        <w:t>]</w:t>
      </w:r>
      <w:r w:rsidRPr="006D361A">
        <w:rPr>
          <w:i/>
          <w:color w:val="000000"/>
          <w:szCs w:val="20"/>
        </w:rPr>
        <w:t>.</w:t>
      </w:r>
    </w:p>
    <w:p w:rsidR="0093762B" w:rsidRDefault="0093762B" w:rsidP="0093762B">
      <w:pPr>
        <w:spacing w:after="120" w:line="360" w:lineRule="auto"/>
        <w:rPr>
          <w:rFonts w:ascii="Verdana" w:hAnsi="Verdana"/>
          <w:sz w:val="18"/>
          <w:szCs w:val="18"/>
        </w:rPr>
      </w:pPr>
    </w:p>
    <w:p w:rsidR="0093762B" w:rsidRDefault="0093762B" w:rsidP="0093762B">
      <w:pPr>
        <w:spacing w:after="120" w:line="360" w:lineRule="auto"/>
        <w:rPr>
          <w:rFonts w:ascii="Verdana" w:hAnsi="Verdana"/>
          <w:sz w:val="18"/>
          <w:szCs w:val="18"/>
        </w:rPr>
      </w:pPr>
    </w:p>
    <w:p w:rsidR="0093762B" w:rsidRDefault="0093762B" w:rsidP="0093762B">
      <w:pPr>
        <w:spacing w:after="120" w:line="360" w:lineRule="auto"/>
        <w:rPr>
          <w:rFonts w:ascii="Verdana" w:hAnsi="Verdana"/>
          <w:sz w:val="18"/>
          <w:szCs w:val="18"/>
        </w:rPr>
      </w:pPr>
    </w:p>
    <w:p w:rsidR="0093762B" w:rsidRDefault="0093762B" w:rsidP="0093762B">
      <w:pPr>
        <w:spacing w:after="120" w:line="360" w:lineRule="auto"/>
        <w:rPr>
          <w:rFonts w:ascii="Verdana" w:hAnsi="Verdana"/>
          <w:sz w:val="18"/>
          <w:szCs w:val="18"/>
        </w:rPr>
      </w:pPr>
    </w:p>
    <w:p w:rsidR="0093762B" w:rsidRDefault="0093762B" w:rsidP="0093762B">
      <w:pPr>
        <w:spacing w:after="120" w:line="360" w:lineRule="auto"/>
        <w:rPr>
          <w:rFonts w:ascii="Verdana" w:hAnsi="Verdana"/>
          <w:sz w:val="18"/>
          <w:szCs w:val="18"/>
        </w:rPr>
      </w:pPr>
    </w:p>
    <w:p w:rsidR="0093762B" w:rsidRDefault="0093762B" w:rsidP="0093762B">
      <w:pPr>
        <w:spacing w:after="120" w:line="360" w:lineRule="auto"/>
        <w:rPr>
          <w:rFonts w:ascii="Verdana" w:hAnsi="Verdana"/>
          <w:sz w:val="18"/>
          <w:szCs w:val="18"/>
        </w:rPr>
      </w:pPr>
    </w:p>
    <w:p w:rsidR="0093762B" w:rsidRPr="00C53E25" w:rsidRDefault="0093762B" w:rsidP="0093762B">
      <w:pPr>
        <w:spacing w:after="120" w:line="360" w:lineRule="auto"/>
        <w:rPr>
          <w:rFonts w:ascii="Verdana" w:hAnsi="Verdana"/>
          <w:sz w:val="18"/>
          <w:szCs w:val="18"/>
        </w:rPr>
      </w:pPr>
    </w:p>
    <w:p w:rsidR="0093762B" w:rsidRPr="006D361A" w:rsidRDefault="0093762B" w:rsidP="0093762B">
      <w:pPr>
        <w:spacing w:after="120" w:line="360" w:lineRule="auto"/>
        <w:rPr>
          <w:b/>
          <w:color w:val="000000"/>
          <w:szCs w:val="20"/>
        </w:rPr>
      </w:pPr>
      <w:r w:rsidRPr="006D361A">
        <w:rPr>
          <w:b/>
          <w:color w:val="000000"/>
          <w:szCs w:val="20"/>
        </w:rPr>
        <w:t>Fremhævelse af forhold vedrørende revisionen</w:t>
      </w:r>
    </w:p>
    <w:p w:rsidR="0093762B" w:rsidRPr="006D361A" w:rsidRDefault="0093762B" w:rsidP="0093762B">
      <w:pPr>
        <w:spacing w:after="120" w:line="360" w:lineRule="auto"/>
        <w:rPr>
          <w:color w:val="000000"/>
          <w:szCs w:val="20"/>
        </w:rPr>
      </w:pPr>
      <w:r w:rsidRPr="006D361A">
        <w:rPr>
          <w:color w:val="000000"/>
          <w:szCs w:val="20"/>
        </w:rPr>
        <w:t>Tilskudsmodtager har i overensstemmelse med tilskudsgivers retningslinjer medtaget de af tilskudsgiver godkendte budgettal som sammenligningstal i projektregnskabet. Budgettallene har ikke været underlagt revision.</w:t>
      </w:r>
    </w:p>
    <w:p w:rsidR="0093762B" w:rsidRDefault="0093762B" w:rsidP="0093762B">
      <w:pPr>
        <w:spacing w:after="120" w:line="360" w:lineRule="auto"/>
        <w:rPr>
          <w:i/>
          <w:color w:val="FF0000"/>
          <w:szCs w:val="20"/>
        </w:rPr>
      </w:pPr>
      <w:r>
        <w:rPr>
          <w:i/>
          <w:color w:val="FF0000"/>
          <w:szCs w:val="20"/>
        </w:rPr>
        <w:t>[</w:t>
      </w:r>
      <w:r w:rsidRPr="00641A0C">
        <w:rPr>
          <w:i/>
          <w:color w:val="FF0000"/>
          <w:szCs w:val="20"/>
        </w:rPr>
        <w:t>Indsæt flere, hvis relevant, jf. ISA 800 henholdsvis ISA 70</w:t>
      </w:r>
      <w:r>
        <w:rPr>
          <w:i/>
          <w:color w:val="FF0000"/>
          <w:szCs w:val="20"/>
        </w:rPr>
        <w:t>]</w:t>
      </w:r>
      <w:r w:rsidRPr="00641A0C">
        <w:rPr>
          <w:i/>
          <w:color w:val="FF0000"/>
          <w:szCs w:val="20"/>
        </w:rPr>
        <w:t>.</w:t>
      </w:r>
    </w:p>
    <w:p w:rsidR="0093762B" w:rsidRDefault="0093762B" w:rsidP="0093762B">
      <w:pPr>
        <w:spacing w:after="120" w:line="360" w:lineRule="auto"/>
        <w:rPr>
          <w:i/>
          <w:color w:val="FF0000"/>
          <w:szCs w:val="20"/>
        </w:rPr>
      </w:pPr>
    </w:p>
    <w:p w:rsidR="0093762B" w:rsidRDefault="0093762B" w:rsidP="0093762B">
      <w:pPr>
        <w:spacing w:after="120" w:line="360" w:lineRule="auto"/>
        <w:rPr>
          <w:i/>
          <w:color w:val="FF0000"/>
          <w:szCs w:val="20"/>
        </w:rPr>
      </w:pPr>
    </w:p>
    <w:p w:rsidR="0093762B" w:rsidRPr="00953954" w:rsidRDefault="0093762B" w:rsidP="0093762B">
      <w:pPr>
        <w:spacing w:after="120" w:line="360" w:lineRule="auto"/>
        <w:rPr>
          <w:i/>
          <w:szCs w:val="20"/>
        </w:rPr>
      </w:pPr>
    </w:p>
    <w:p w:rsidR="0093762B" w:rsidRDefault="0093762B" w:rsidP="0093762B">
      <w:pPr>
        <w:spacing w:after="120" w:line="360" w:lineRule="auto"/>
        <w:rPr>
          <w:szCs w:val="20"/>
        </w:rPr>
      </w:pPr>
    </w:p>
    <w:p w:rsidR="0093762B" w:rsidRDefault="0093762B" w:rsidP="0093762B">
      <w:pPr>
        <w:spacing w:after="120" w:line="360" w:lineRule="auto"/>
        <w:rPr>
          <w:szCs w:val="20"/>
        </w:rPr>
      </w:pPr>
    </w:p>
    <w:p w:rsidR="0093762B" w:rsidRPr="009A2D69" w:rsidRDefault="0093762B" w:rsidP="0093762B">
      <w:pPr>
        <w:spacing w:after="120" w:line="360" w:lineRule="auto"/>
        <w:rPr>
          <w:szCs w:val="20"/>
        </w:rPr>
      </w:pPr>
    </w:p>
    <w:p w:rsidR="0093762B" w:rsidRPr="00953954" w:rsidRDefault="0093762B" w:rsidP="0093762B">
      <w:pPr>
        <w:spacing w:after="120" w:line="360" w:lineRule="auto"/>
        <w:rPr>
          <w:szCs w:val="20"/>
        </w:rPr>
      </w:pPr>
      <w:r w:rsidRPr="00953954">
        <w:rPr>
          <w:b/>
          <w:szCs w:val="20"/>
        </w:rPr>
        <w:t>Ledelsens ansvar for projektregnskabet</w:t>
      </w:r>
      <w:r>
        <w:rPr>
          <w:b/>
          <w:szCs w:val="20"/>
        </w:rPr>
        <w:t xml:space="preserve"> (gælder kun for projekter)</w:t>
      </w:r>
    </w:p>
    <w:p w:rsidR="0093762B" w:rsidRPr="00953954" w:rsidRDefault="0093762B" w:rsidP="0093762B">
      <w:pPr>
        <w:spacing w:after="120" w:line="360" w:lineRule="auto"/>
        <w:rPr>
          <w:szCs w:val="20"/>
        </w:rPr>
      </w:pPr>
      <w:r w:rsidRPr="00953954">
        <w:rPr>
          <w:szCs w:val="20"/>
        </w:rPr>
        <w:t>Ledelsen har ansvaret for udarbejdelsen af et projektregnskab, der i alle væsentlige henseender er rigtigt, dvs. udarbejdet i overensstemmelse med tilskudsgivers retningslinjer. Ledelsen har endvidere ansvaret for den interne kontrol, som ledelsen anser for nødvendig for at udarbejde et projektregnskab uden væsentlig fejlinformation, uanset om denne skyldes besvigelser eller fejl.</w:t>
      </w:r>
    </w:p>
    <w:p w:rsidR="0093762B" w:rsidRDefault="0093762B" w:rsidP="0093762B">
      <w:pPr>
        <w:spacing w:after="120" w:line="360" w:lineRule="auto"/>
        <w:rPr>
          <w:szCs w:val="20"/>
        </w:rPr>
      </w:pPr>
    </w:p>
    <w:p w:rsidR="0093762B" w:rsidRPr="00953954" w:rsidRDefault="0093762B" w:rsidP="0093762B">
      <w:pPr>
        <w:spacing w:after="120" w:line="360" w:lineRule="auto"/>
        <w:rPr>
          <w:szCs w:val="20"/>
        </w:rPr>
      </w:pPr>
      <w:r w:rsidRPr="00953954">
        <w:rPr>
          <w:b/>
          <w:szCs w:val="20"/>
        </w:rPr>
        <w:t xml:space="preserve">Ledelsens ansvar for </w:t>
      </w:r>
      <w:r>
        <w:rPr>
          <w:b/>
          <w:szCs w:val="20"/>
        </w:rPr>
        <w:t>den lokale aktionsgruppes regnskab (gælder kun for lokale aktionsgrupper)</w:t>
      </w:r>
    </w:p>
    <w:p w:rsidR="0093762B" w:rsidRDefault="0093762B" w:rsidP="0093762B">
      <w:pPr>
        <w:spacing w:after="120" w:line="360" w:lineRule="auto"/>
        <w:rPr>
          <w:szCs w:val="20"/>
        </w:rPr>
      </w:pPr>
      <w:r w:rsidRPr="00953954">
        <w:rPr>
          <w:szCs w:val="20"/>
        </w:rPr>
        <w:t>Ledelsen har ansvaret for udarbejdelsen af et projektregnskab, der i alle væsentlige henseender er rigtigt, dvs. udarbejdet i overensstemmelse med tilskudsgivers retningslinjer. Ledelsen har endvidere ansvaret for den interne kontrol, som ledelsen anser for nødvendig for at udarbejde et projektregnskab uden væsentlig fejlinformation, uanset om denne skyldes besvigelser eller fejl.</w:t>
      </w:r>
    </w:p>
    <w:p w:rsidR="0093762B" w:rsidRPr="009A2D69" w:rsidRDefault="0093762B" w:rsidP="0093762B">
      <w:pPr>
        <w:spacing w:after="120" w:line="360" w:lineRule="auto"/>
        <w:rPr>
          <w:szCs w:val="20"/>
        </w:rPr>
      </w:pPr>
    </w:p>
    <w:p w:rsidR="0093762B" w:rsidRPr="00953954" w:rsidRDefault="0093762B" w:rsidP="0093762B">
      <w:pPr>
        <w:spacing w:after="120" w:line="360" w:lineRule="auto"/>
        <w:rPr>
          <w:b/>
          <w:szCs w:val="20"/>
        </w:rPr>
      </w:pPr>
      <w:r w:rsidRPr="00953954">
        <w:rPr>
          <w:b/>
          <w:szCs w:val="20"/>
        </w:rPr>
        <w:t>Revisors ansvar for revisionen af projektregnskabet</w:t>
      </w:r>
    </w:p>
    <w:p w:rsidR="0093762B" w:rsidRDefault="0093762B" w:rsidP="0093762B">
      <w:pPr>
        <w:spacing w:after="120" w:line="360" w:lineRule="auto"/>
        <w:rPr>
          <w:szCs w:val="20"/>
        </w:rPr>
      </w:pPr>
      <w:r w:rsidRPr="00953954">
        <w:rPr>
          <w:szCs w:val="20"/>
        </w:rPr>
        <w:t xml:space="preserve">Vores mål er at opnå høj grad af sikkerhed for, om projektregnskabet som helhed er uden væsentlig fejlinformation, uanset om denne skyldes besvigelser eller fejl, og at afgive en erklæring med en konklusion. </w:t>
      </w:r>
    </w:p>
    <w:p w:rsidR="0093762B" w:rsidRPr="00953954" w:rsidRDefault="0093762B" w:rsidP="0093762B">
      <w:pPr>
        <w:spacing w:after="120" w:line="360" w:lineRule="auto"/>
        <w:rPr>
          <w:szCs w:val="20"/>
        </w:rPr>
      </w:pPr>
      <w:r w:rsidRPr="00953954">
        <w:rPr>
          <w:szCs w:val="20"/>
        </w:rPr>
        <w:t xml:space="preserve">Høj grad af sikkerhed er et højt niveau af sikkerhed, men er ikke en garanti for, at en revision, der udføres i overensstemmelse med internationale standarder om revision og de yderligere krav, der er gældende i Danmark, samt god offentlig revisionsskik, jf. </w:t>
      </w:r>
      <w:r>
        <w:rPr>
          <w:szCs w:val="20"/>
        </w:rPr>
        <w:t xml:space="preserve">Plan- og Landdistriktsstyrelsens gældende revisionsinstruks, </w:t>
      </w:r>
      <w:r w:rsidRPr="00953954">
        <w:rPr>
          <w:szCs w:val="20"/>
        </w:rPr>
        <w:t>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projektregnskabet.</w:t>
      </w:r>
    </w:p>
    <w:p w:rsidR="0093762B" w:rsidRDefault="0093762B" w:rsidP="0093762B">
      <w:pPr>
        <w:spacing w:after="120" w:line="360" w:lineRule="auto"/>
        <w:rPr>
          <w:szCs w:val="20"/>
        </w:rPr>
      </w:pPr>
    </w:p>
    <w:p w:rsidR="0093762B" w:rsidRPr="007E5168" w:rsidRDefault="0093762B" w:rsidP="0093762B">
      <w:pPr>
        <w:spacing w:after="120" w:line="360" w:lineRule="auto"/>
        <w:rPr>
          <w:szCs w:val="20"/>
        </w:rPr>
      </w:pPr>
      <w:r w:rsidRPr="007E5168">
        <w:rPr>
          <w:szCs w:val="20"/>
        </w:rPr>
        <w:t xml:space="preserve">Som led i en revision, der udføres i overensstemmelse med internationale standarder om revision og de yderligere krav, der er gældende i Danmark, samt god offentlig revisionsskik, jf. </w:t>
      </w:r>
      <w:r>
        <w:rPr>
          <w:szCs w:val="20"/>
        </w:rPr>
        <w:t>Plan- og Landdistriktsstyrelsens gældende revisionsinstruks</w:t>
      </w:r>
      <w:r w:rsidRPr="00AD5747">
        <w:rPr>
          <w:szCs w:val="20"/>
        </w:rPr>
        <w:t xml:space="preserve">, </w:t>
      </w:r>
      <w:r w:rsidRPr="007E5168">
        <w:rPr>
          <w:szCs w:val="20"/>
        </w:rPr>
        <w:t xml:space="preserve">foretager vi faglige vurderinger og opretholder professionel skepsis under revisionen. Herudover: </w:t>
      </w:r>
    </w:p>
    <w:p w:rsidR="0093762B" w:rsidRPr="007E5168" w:rsidRDefault="0093762B" w:rsidP="0093762B">
      <w:pPr>
        <w:spacing w:line="360" w:lineRule="auto"/>
        <w:rPr>
          <w:szCs w:val="20"/>
        </w:rPr>
      </w:pPr>
    </w:p>
    <w:p w:rsidR="0093762B" w:rsidRPr="007E5168" w:rsidRDefault="0093762B" w:rsidP="0093762B">
      <w:pPr>
        <w:pStyle w:val="Listeafsnit"/>
        <w:numPr>
          <w:ilvl w:val="0"/>
          <w:numId w:val="1"/>
        </w:numPr>
        <w:spacing w:line="360" w:lineRule="auto"/>
        <w:ind w:left="567" w:hanging="567"/>
        <w:contextualSpacing w:val="0"/>
        <w:rPr>
          <w:rFonts w:ascii="Georgia" w:hAnsi="Georgia"/>
          <w:sz w:val="20"/>
          <w:lang w:val="da-DK"/>
        </w:rPr>
      </w:pPr>
      <w:r w:rsidRPr="007E5168">
        <w:rPr>
          <w:rFonts w:ascii="Georgia" w:hAnsi="Georgia"/>
          <w:sz w:val="20"/>
          <w:lang w:val="da-DK"/>
        </w:rPr>
        <w:t>Identificerer og vurderer vi risikoen for væsentlig fejlinformation i projektregnskabet,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rsidR="0093762B" w:rsidRPr="007E5168" w:rsidRDefault="0093762B" w:rsidP="0093762B">
      <w:pPr>
        <w:pStyle w:val="Listeafsnit"/>
        <w:numPr>
          <w:ilvl w:val="0"/>
          <w:numId w:val="1"/>
        </w:numPr>
        <w:spacing w:line="360" w:lineRule="auto"/>
        <w:ind w:left="567" w:hanging="567"/>
        <w:contextualSpacing w:val="0"/>
        <w:rPr>
          <w:rFonts w:ascii="Georgia" w:hAnsi="Georgia"/>
          <w:sz w:val="20"/>
          <w:lang w:val="da-DK"/>
        </w:rPr>
      </w:pPr>
      <w:r w:rsidRPr="007E5168">
        <w:rPr>
          <w:rFonts w:ascii="Georgia" w:hAnsi="Georgia"/>
          <w:sz w:val="20"/>
          <w:lang w:val="da-DK"/>
        </w:rPr>
        <w:t>Opnår vi forståelse af den interne kontrol med relevans for revisionen af projektregnskabet for at kunne udforme revisionshandlinger, der er passende efter omstændighederne</w:t>
      </w:r>
      <w:r>
        <w:rPr>
          <w:rFonts w:ascii="Georgia" w:hAnsi="Georgia"/>
          <w:sz w:val="20"/>
          <w:lang w:val="da-DK"/>
        </w:rPr>
        <w:t>.</w:t>
      </w:r>
    </w:p>
    <w:p w:rsidR="0093762B" w:rsidRPr="007E5168" w:rsidRDefault="0093762B" w:rsidP="0093762B">
      <w:pPr>
        <w:pStyle w:val="Listeafsnit"/>
        <w:numPr>
          <w:ilvl w:val="0"/>
          <w:numId w:val="1"/>
        </w:numPr>
        <w:spacing w:line="360" w:lineRule="auto"/>
        <w:ind w:left="567" w:hanging="567"/>
        <w:contextualSpacing w:val="0"/>
        <w:rPr>
          <w:rFonts w:ascii="Georgia" w:hAnsi="Georgia"/>
          <w:sz w:val="20"/>
          <w:lang w:val="da-DK"/>
        </w:rPr>
      </w:pPr>
      <w:r w:rsidRPr="007E5168">
        <w:rPr>
          <w:rFonts w:ascii="Georgia" w:hAnsi="Georgia"/>
          <w:sz w:val="20"/>
          <w:lang w:val="da-DK"/>
        </w:rPr>
        <w:t>Tager vi stilling til, om den regnskabspraksis, som er anvendt af ledelsen, er passende, samt om de regnskabsmæssige skøn og tilknyttede oplysninger, som ledelsen har udarbejdet, er rimelige.</w:t>
      </w:r>
    </w:p>
    <w:p w:rsidR="0093762B" w:rsidRPr="00915BA6" w:rsidRDefault="0093762B" w:rsidP="0093762B">
      <w:pPr>
        <w:spacing w:after="120" w:line="360" w:lineRule="auto"/>
        <w:rPr>
          <w:szCs w:val="20"/>
        </w:rPr>
      </w:pPr>
    </w:p>
    <w:p w:rsidR="0093762B" w:rsidRPr="00915BA6" w:rsidRDefault="0093762B" w:rsidP="0093762B">
      <w:pPr>
        <w:spacing w:after="120" w:line="360" w:lineRule="auto"/>
        <w:rPr>
          <w:szCs w:val="20"/>
        </w:rPr>
      </w:pPr>
      <w:r w:rsidRPr="00915BA6">
        <w:rPr>
          <w:szCs w:val="20"/>
        </w:rPr>
        <w:t xml:space="preserve">Vi kommunikerer med ledelsen om blandt andet det planlagte omfang og den tidsmæssige placering af revisionen samt betydelige revisionsmæssige observationer, herunder eventuelle betydelige mangler i intern kontrol, som vi identificerer </w:t>
      </w:r>
      <w:r>
        <w:rPr>
          <w:szCs w:val="20"/>
        </w:rPr>
        <w:t>under revisionen.</w:t>
      </w:r>
    </w:p>
    <w:p w:rsidR="0093762B" w:rsidRDefault="0093762B" w:rsidP="0093762B">
      <w:pPr>
        <w:spacing w:after="120" w:line="360" w:lineRule="auto"/>
        <w:rPr>
          <w:rFonts w:ascii="Verdana" w:hAnsi="Verdana"/>
          <w:b/>
          <w:szCs w:val="18"/>
        </w:rPr>
      </w:pPr>
    </w:p>
    <w:p w:rsidR="0093762B" w:rsidRPr="00953954" w:rsidRDefault="0093762B" w:rsidP="0093762B">
      <w:pPr>
        <w:spacing w:after="120" w:line="360" w:lineRule="auto"/>
        <w:rPr>
          <w:b/>
          <w:szCs w:val="20"/>
        </w:rPr>
      </w:pPr>
      <w:r w:rsidRPr="00953954">
        <w:rPr>
          <w:b/>
          <w:szCs w:val="20"/>
        </w:rPr>
        <w:t xml:space="preserve">Revisors ansvar for revisionen af </w:t>
      </w:r>
      <w:r>
        <w:rPr>
          <w:b/>
          <w:szCs w:val="20"/>
        </w:rPr>
        <w:t>den lokale aktionsgruppes regnskab</w:t>
      </w:r>
    </w:p>
    <w:p w:rsidR="0093762B" w:rsidRDefault="0093762B" w:rsidP="0093762B">
      <w:pPr>
        <w:spacing w:after="120" w:line="360" w:lineRule="auto"/>
        <w:rPr>
          <w:szCs w:val="20"/>
        </w:rPr>
      </w:pPr>
      <w:r w:rsidRPr="00953954">
        <w:rPr>
          <w:szCs w:val="20"/>
        </w:rPr>
        <w:t xml:space="preserve">Vores mål er at opnå høj grad af sikkerhed for, om regnskabet som helhed er uden væsentlig fejlinformation, uanset om denne skyldes besvigelser eller fejl, og at afgive en erklæring med en konklusion. </w:t>
      </w:r>
    </w:p>
    <w:p w:rsidR="0093762B" w:rsidRPr="00953954" w:rsidRDefault="0093762B" w:rsidP="0093762B">
      <w:pPr>
        <w:spacing w:after="120" w:line="360" w:lineRule="auto"/>
        <w:rPr>
          <w:szCs w:val="20"/>
        </w:rPr>
      </w:pPr>
      <w:r w:rsidRPr="00953954">
        <w:rPr>
          <w:szCs w:val="20"/>
        </w:rPr>
        <w:t xml:space="preserve">Høj grad af sikkerhed er et højt niveau af sikkerhed, men er ikke en garanti for, at en revision, der udføres i overensstemmelse med internationale standarder om revision og de yderligere krav, der er gældende i Danmark, samt god offentlig revisionsskik, jf. </w:t>
      </w:r>
      <w:r>
        <w:rPr>
          <w:szCs w:val="20"/>
        </w:rPr>
        <w:t xml:space="preserve">Plan- og Landdistriktsstyrelsens gældende revisionsinstruks, </w:t>
      </w:r>
      <w:r w:rsidRPr="00953954">
        <w:rPr>
          <w:szCs w:val="20"/>
        </w:rPr>
        <w:t>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projektregnskabet.</w:t>
      </w:r>
    </w:p>
    <w:p w:rsidR="0093762B" w:rsidRDefault="0093762B" w:rsidP="0093762B">
      <w:pPr>
        <w:spacing w:after="120" w:line="360" w:lineRule="auto"/>
        <w:rPr>
          <w:szCs w:val="20"/>
        </w:rPr>
      </w:pPr>
    </w:p>
    <w:p w:rsidR="0093762B" w:rsidRPr="007E5168" w:rsidRDefault="0093762B" w:rsidP="0093762B">
      <w:pPr>
        <w:spacing w:after="120" w:line="360" w:lineRule="auto"/>
        <w:rPr>
          <w:szCs w:val="20"/>
        </w:rPr>
      </w:pPr>
      <w:r w:rsidRPr="007E5168">
        <w:rPr>
          <w:szCs w:val="20"/>
        </w:rPr>
        <w:t xml:space="preserve">Som led i en revision, der udføres i overensstemmelse med internationale standarder om revision og de yderligere krav, der er gældende i Danmark, samt god offentlig revisionsskik, jf. </w:t>
      </w:r>
      <w:r>
        <w:rPr>
          <w:szCs w:val="20"/>
        </w:rPr>
        <w:t>Plan- og Landdistriktsstyrelsens gældende revisionsinstruks</w:t>
      </w:r>
      <w:r w:rsidRPr="00AD5747">
        <w:rPr>
          <w:szCs w:val="20"/>
        </w:rPr>
        <w:t xml:space="preserve">, </w:t>
      </w:r>
      <w:r w:rsidRPr="007E5168">
        <w:rPr>
          <w:szCs w:val="20"/>
        </w:rPr>
        <w:t xml:space="preserve">foretager vi faglige vurderinger og opretholder professionel skepsis under revisionen. Herudover: </w:t>
      </w:r>
    </w:p>
    <w:p w:rsidR="0093762B" w:rsidRPr="007E5168" w:rsidRDefault="0093762B" w:rsidP="0093762B">
      <w:pPr>
        <w:spacing w:line="360" w:lineRule="auto"/>
        <w:rPr>
          <w:szCs w:val="20"/>
        </w:rPr>
      </w:pPr>
    </w:p>
    <w:p w:rsidR="0093762B" w:rsidRPr="007E5168" w:rsidRDefault="0093762B" w:rsidP="0093762B">
      <w:pPr>
        <w:pStyle w:val="Listeafsnit"/>
        <w:numPr>
          <w:ilvl w:val="0"/>
          <w:numId w:val="1"/>
        </w:numPr>
        <w:spacing w:line="360" w:lineRule="auto"/>
        <w:ind w:left="567" w:hanging="567"/>
        <w:contextualSpacing w:val="0"/>
        <w:rPr>
          <w:rFonts w:ascii="Georgia" w:hAnsi="Georgia"/>
          <w:sz w:val="20"/>
          <w:lang w:val="da-DK"/>
        </w:rPr>
      </w:pPr>
      <w:r w:rsidRPr="007E5168">
        <w:rPr>
          <w:rFonts w:ascii="Georgia" w:hAnsi="Georgia"/>
          <w:sz w:val="20"/>
          <w:lang w:val="da-DK"/>
        </w:rPr>
        <w:t>Identificerer og vurderer vi risikoen for væsentlig fejlinformation i 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rsidR="0093762B" w:rsidRPr="007E5168" w:rsidRDefault="0093762B" w:rsidP="0093762B">
      <w:pPr>
        <w:pStyle w:val="Listeafsnit"/>
        <w:numPr>
          <w:ilvl w:val="0"/>
          <w:numId w:val="1"/>
        </w:numPr>
        <w:spacing w:line="360" w:lineRule="auto"/>
        <w:ind w:left="567" w:hanging="567"/>
        <w:contextualSpacing w:val="0"/>
        <w:rPr>
          <w:rFonts w:ascii="Georgia" w:hAnsi="Georgia"/>
          <w:sz w:val="20"/>
          <w:lang w:val="da-DK"/>
        </w:rPr>
      </w:pPr>
      <w:r w:rsidRPr="007E5168">
        <w:rPr>
          <w:rFonts w:ascii="Georgia" w:hAnsi="Georgia"/>
          <w:sz w:val="20"/>
          <w:lang w:val="da-DK"/>
        </w:rPr>
        <w:t>Opnår vi forståelse af den interne kontrol med relevans for revisionen af projektregnskabet for at kunne udforme revisionshandlinger, der er passende efter omstændighederne</w:t>
      </w:r>
      <w:r>
        <w:rPr>
          <w:rFonts w:ascii="Georgia" w:hAnsi="Georgia"/>
          <w:sz w:val="20"/>
          <w:lang w:val="da-DK"/>
        </w:rPr>
        <w:t>.</w:t>
      </w:r>
    </w:p>
    <w:p w:rsidR="0093762B" w:rsidRPr="007E5168" w:rsidRDefault="0093762B" w:rsidP="0093762B">
      <w:pPr>
        <w:pStyle w:val="Listeafsnit"/>
        <w:numPr>
          <w:ilvl w:val="0"/>
          <w:numId w:val="1"/>
        </w:numPr>
        <w:spacing w:line="360" w:lineRule="auto"/>
        <w:ind w:left="567" w:hanging="567"/>
        <w:contextualSpacing w:val="0"/>
        <w:rPr>
          <w:rFonts w:ascii="Georgia" w:hAnsi="Georgia"/>
          <w:sz w:val="20"/>
          <w:lang w:val="da-DK"/>
        </w:rPr>
      </w:pPr>
      <w:r w:rsidRPr="007E5168">
        <w:rPr>
          <w:rFonts w:ascii="Georgia" w:hAnsi="Georgia"/>
          <w:sz w:val="20"/>
          <w:lang w:val="da-DK"/>
        </w:rPr>
        <w:t>Tager vi stilling til, om den regnskabspraksis, som er anvendt af ledelsen, er passende, samt om de regnskabsmæssige skøn og tilknyttede oplysninger, som ledelsen har udarbejdet, er rimelige.</w:t>
      </w:r>
    </w:p>
    <w:p w:rsidR="0093762B" w:rsidRPr="00915BA6" w:rsidRDefault="0093762B" w:rsidP="0093762B">
      <w:pPr>
        <w:spacing w:after="120" w:line="360" w:lineRule="auto"/>
        <w:rPr>
          <w:szCs w:val="20"/>
        </w:rPr>
      </w:pPr>
    </w:p>
    <w:p w:rsidR="0093762B" w:rsidRDefault="0093762B" w:rsidP="0093762B">
      <w:pPr>
        <w:spacing w:after="120" w:line="360" w:lineRule="auto"/>
        <w:rPr>
          <w:rFonts w:ascii="Verdana" w:hAnsi="Verdana"/>
          <w:b/>
          <w:szCs w:val="18"/>
        </w:rPr>
      </w:pPr>
      <w:r w:rsidRPr="00915BA6">
        <w:rPr>
          <w:szCs w:val="20"/>
        </w:rPr>
        <w:t xml:space="preserve">Vi kommunikerer med ledelsen om blandt andet det planlagte omfang og den tidsmæssige placering af revisionen samt betydelige revisionsmæssige observationer, herunder eventuelle betydelige mangler i intern kontrol, som vi identificerer </w:t>
      </w:r>
      <w:r>
        <w:rPr>
          <w:szCs w:val="20"/>
        </w:rPr>
        <w:t>under revisionen.</w:t>
      </w:r>
    </w:p>
    <w:p w:rsidR="0093762B" w:rsidRDefault="0093762B" w:rsidP="0093762B">
      <w:pPr>
        <w:spacing w:after="120" w:line="360" w:lineRule="auto"/>
        <w:rPr>
          <w:rFonts w:ascii="Verdana" w:hAnsi="Verdana"/>
          <w:b/>
          <w:szCs w:val="18"/>
        </w:rPr>
      </w:pPr>
    </w:p>
    <w:p w:rsidR="0093762B" w:rsidRPr="00915BA6" w:rsidRDefault="0093762B" w:rsidP="0093762B">
      <w:pPr>
        <w:spacing w:after="120" w:line="360" w:lineRule="auto"/>
        <w:rPr>
          <w:b/>
          <w:sz w:val="24"/>
        </w:rPr>
      </w:pPr>
      <w:r w:rsidRPr="00915BA6">
        <w:rPr>
          <w:b/>
          <w:sz w:val="24"/>
        </w:rPr>
        <w:t>Erklæring i henhold til anden lovgivning og øvrig regulering</w:t>
      </w:r>
    </w:p>
    <w:p w:rsidR="0093762B" w:rsidRDefault="0093762B" w:rsidP="0093762B">
      <w:pPr>
        <w:spacing w:line="360" w:lineRule="auto"/>
        <w:rPr>
          <w:rFonts w:ascii="Verdana" w:hAnsi="Verdana"/>
          <w:b/>
          <w:szCs w:val="18"/>
        </w:rPr>
      </w:pPr>
    </w:p>
    <w:p w:rsidR="0093762B" w:rsidRPr="00915BA6" w:rsidRDefault="0093762B" w:rsidP="0093762B">
      <w:pPr>
        <w:spacing w:line="360" w:lineRule="auto"/>
      </w:pPr>
      <w:r w:rsidRPr="00915BA6">
        <w:rPr>
          <w:b/>
        </w:rPr>
        <w:t>Udtalelse om juridisk-kritisk revision og forvaltningsrevision</w:t>
      </w:r>
    </w:p>
    <w:p w:rsidR="0093762B" w:rsidRPr="00915BA6" w:rsidRDefault="0093762B" w:rsidP="0093762B">
      <w:pPr>
        <w:spacing w:after="120" w:line="360" w:lineRule="auto"/>
        <w:rPr>
          <w:szCs w:val="20"/>
        </w:rPr>
      </w:pPr>
      <w:r w:rsidRPr="00915BA6">
        <w:rPr>
          <w:szCs w:val="20"/>
        </w:rPr>
        <w:t>Ledelsen er ansvarlig for, at de dispositioner, der er omfattet af regnskabsaflæggelsen, er i overensstemmelse med meddelte bevillinger, love og andre forskrifter samt med indgåede a</w:t>
      </w:r>
      <w:r>
        <w:rPr>
          <w:szCs w:val="20"/>
        </w:rPr>
        <w:t>ftaler og sædvanlig praksis,</w:t>
      </w:r>
      <w:r w:rsidRPr="00915BA6">
        <w:rPr>
          <w:szCs w:val="20"/>
        </w:rPr>
        <w:t xml:space="preserve"> og at der er taget skyldige økonomiske hensyn ved forvaltningen af de midler og aktiviteterne, der er omfattet af regnskabet.</w:t>
      </w:r>
    </w:p>
    <w:p w:rsidR="0093762B" w:rsidRPr="00915BA6" w:rsidRDefault="0093762B" w:rsidP="0093762B">
      <w:pPr>
        <w:spacing w:line="360" w:lineRule="auto"/>
        <w:rPr>
          <w:szCs w:val="20"/>
        </w:rPr>
      </w:pPr>
    </w:p>
    <w:p w:rsidR="0093762B" w:rsidRPr="00915BA6" w:rsidRDefault="0093762B" w:rsidP="0093762B">
      <w:pPr>
        <w:spacing w:after="120" w:line="360" w:lineRule="auto"/>
        <w:rPr>
          <w:szCs w:val="20"/>
        </w:rPr>
      </w:pPr>
      <w:r w:rsidRPr="00915BA6">
        <w:rPr>
          <w:szCs w:val="20"/>
        </w:rPr>
        <w:t>I tilknytning til vores revision af regnskabet er det i overensstemmelse med god offentlig revisionsskik vores ansvar at udvælge relevante emner til såvel juridisk-kritisk revision som forvaltningsrevision. Ved juridisk-kritisk revision efterprøver vi med høj grad af sikkerhed for de udvalgte emner, om de dispositioner, der er omfattet af regnskabsaflæggelsen, er i overensstemmelse med meddelte bevillinger, love og andre forskrifter samt med indgåede aftaler og sædvanlig praksis. Ved forvaltningsrevision vurderer vi med høj grad af sikkerhed, om de undersøgte systemer, processer eller dispositioner understøtter skyldige økonomiske hensyn ved forvaltningen af de midler og driften af aktiviteterne, der er omfattet af regnskabet.</w:t>
      </w:r>
    </w:p>
    <w:p w:rsidR="0093762B" w:rsidRDefault="0093762B" w:rsidP="0093762B">
      <w:pPr>
        <w:spacing w:after="120" w:line="360" w:lineRule="auto"/>
        <w:rPr>
          <w:szCs w:val="20"/>
        </w:rPr>
      </w:pPr>
    </w:p>
    <w:p w:rsidR="0093762B" w:rsidRPr="00915BA6" w:rsidRDefault="0093762B" w:rsidP="0093762B">
      <w:pPr>
        <w:spacing w:after="120" w:line="360" w:lineRule="auto"/>
        <w:rPr>
          <w:szCs w:val="20"/>
        </w:rPr>
      </w:pPr>
      <w:r w:rsidRPr="00915BA6">
        <w:rPr>
          <w:szCs w:val="20"/>
        </w:rPr>
        <w:t>Hvis vi på grundlag af det udførte arbejde konkluderer, at der er anledning til væsentlige kritiske bemærkni</w:t>
      </w:r>
      <w:r>
        <w:rPr>
          <w:szCs w:val="20"/>
        </w:rPr>
        <w:t>nger, skal vi rapportere herom.</w:t>
      </w:r>
    </w:p>
    <w:p w:rsidR="0093762B" w:rsidRDefault="0093762B" w:rsidP="0093762B">
      <w:pPr>
        <w:spacing w:after="120" w:line="360" w:lineRule="auto"/>
        <w:rPr>
          <w:szCs w:val="20"/>
        </w:rPr>
      </w:pPr>
    </w:p>
    <w:p w:rsidR="0093762B" w:rsidRPr="00915BA6" w:rsidRDefault="0093762B" w:rsidP="0093762B">
      <w:pPr>
        <w:spacing w:after="120" w:line="360" w:lineRule="auto"/>
        <w:rPr>
          <w:szCs w:val="20"/>
        </w:rPr>
      </w:pPr>
      <w:r w:rsidRPr="00915BA6">
        <w:rPr>
          <w:szCs w:val="20"/>
        </w:rPr>
        <w:t>Vi har ingen væsentlige kritiske bemærkninger at</w:t>
      </w:r>
      <w:r>
        <w:rPr>
          <w:szCs w:val="20"/>
        </w:rPr>
        <w:t xml:space="preserve"> rapportere i den forbindelse.</w:t>
      </w:r>
    </w:p>
    <w:p w:rsidR="0093762B" w:rsidRPr="00915BA6" w:rsidRDefault="0093762B" w:rsidP="0093762B">
      <w:pPr>
        <w:spacing w:after="120" w:line="360" w:lineRule="auto"/>
        <w:rPr>
          <w:szCs w:val="20"/>
        </w:rPr>
      </w:pPr>
    </w:p>
    <w:p w:rsidR="0093762B" w:rsidRDefault="0093762B" w:rsidP="0093762B">
      <w:pPr>
        <w:spacing w:line="360" w:lineRule="auto"/>
        <w:rPr>
          <w:color w:val="FF0000"/>
          <w:szCs w:val="20"/>
          <w:u w:val="single"/>
        </w:rPr>
      </w:pPr>
      <w:r w:rsidRPr="00641A0C">
        <w:rPr>
          <w:color w:val="FF0000"/>
          <w:szCs w:val="20"/>
        </w:rPr>
        <w:t>[By] (revisors kontorsted), [dato]</w:t>
      </w:r>
      <w:r>
        <w:rPr>
          <w:color w:val="FF0000"/>
          <w:szCs w:val="20"/>
        </w:rPr>
        <w:t>:</w:t>
      </w:r>
      <w:r>
        <w:rPr>
          <w:color w:val="FF0000"/>
          <w:szCs w:val="20"/>
          <w:u w:val="single"/>
        </w:rPr>
        <w:tab/>
      </w:r>
      <w:r>
        <w:rPr>
          <w:color w:val="FF0000"/>
          <w:szCs w:val="20"/>
          <w:u w:val="single"/>
        </w:rPr>
        <w:tab/>
      </w:r>
      <w:r>
        <w:rPr>
          <w:color w:val="FF0000"/>
          <w:szCs w:val="20"/>
          <w:u w:val="single"/>
        </w:rPr>
        <w:tab/>
      </w:r>
      <w:r>
        <w:rPr>
          <w:color w:val="FF0000"/>
          <w:szCs w:val="20"/>
          <w:u w:val="single"/>
        </w:rPr>
        <w:tab/>
      </w:r>
    </w:p>
    <w:p w:rsidR="0093762B" w:rsidRPr="00641A0C" w:rsidRDefault="0093762B" w:rsidP="0093762B">
      <w:pPr>
        <w:spacing w:line="360" w:lineRule="auto"/>
        <w:rPr>
          <w:color w:val="FF0000"/>
          <w:szCs w:val="20"/>
          <w:u w:val="single"/>
        </w:rPr>
      </w:pPr>
    </w:p>
    <w:p w:rsidR="0093762B" w:rsidRPr="00641A0C" w:rsidRDefault="0093762B" w:rsidP="0093762B">
      <w:pPr>
        <w:spacing w:line="360" w:lineRule="auto"/>
        <w:rPr>
          <w:color w:val="FF0000"/>
          <w:szCs w:val="20"/>
          <w:u w:val="single"/>
        </w:rPr>
      </w:pPr>
      <w:r w:rsidRPr="00641A0C">
        <w:rPr>
          <w:color w:val="FF0000"/>
          <w:szCs w:val="20"/>
        </w:rPr>
        <w:t>[Godkendt revisionsfirma]</w:t>
      </w:r>
      <w:r>
        <w:rPr>
          <w:color w:val="FF0000"/>
          <w:szCs w:val="20"/>
        </w:rPr>
        <w:t>:</w:t>
      </w:r>
      <w:r>
        <w:rPr>
          <w:color w:val="FF0000"/>
          <w:szCs w:val="20"/>
          <w:u w:val="single"/>
        </w:rPr>
        <w:tab/>
      </w:r>
      <w:r>
        <w:rPr>
          <w:color w:val="FF0000"/>
          <w:szCs w:val="20"/>
          <w:u w:val="single"/>
        </w:rPr>
        <w:tab/>
      </w:r>
      <w:r>
        <w:rPr>
          <w:color w:val="FF0000"/>
          <w:szCs w:val="20"/>
          <w:u w:val="single"/>
        </w:rPr>
        <w:tab/>
      </w:r>
      <w:r>
        <w:rPr>
          <w:color w:val="FF0000"/>
          <w:szCs w:val="20"/>
          <w:u w:val="single"/>
        </w:rPr>
        <w:tab/>
      </w:r>
      <w:r>
        <w:rPr>
          <w:color w:val="FF0000"/>
          <w:szCs w:val="20"/>
          <w:u w:val="single"/>
        </w:rPr>
        <w:tab/>
      </w:r>
    </w:p>
    <w:p w:rsidR="0093762B" w:rsidRPr="00641A0C" w:rsidRDefault="0093762B" w:rsidP="0093762B">
      <w:pPr>
        <w:spacing w:line="360" w:lineRule="auto"/>
        <w:rPr>
          <w:color w:val="FF0000"/>
          <w:szCs w:val="20"/>
        </w:rPr>
      </w:pPr>
    </w:p>
    <w:p w:rsidR="0093762B" w:rsidRDefault="0093762B" w:rsidP="0093762B">
      <w:pPr>
        <w:spacing w:line="360" w:lineRule="auto"/>
        <w:rPr>
          <w:color w:val="FF0000"/>
          <w:szCs w:val="20"/>
          <w:u w:val="single"/>
        </w:rPr>
      </w:pPr>
      <w:r w:rsidRPr="00641A0C">
        <w:rPr>
          <w:color w:val="FF0000"/>
          <w:szCs w:val="20"/>
        </w:rPr>
        <w:t>[CVR-nummer på revisionsfirma]</w:t>
      </w:r>
      <w:r>
        <w:rPr>
          <w:color w:val="FF0000"/>
          <w:szCs w:val="20"/>
        </w:rPr>
        <w:t>:</w:t>
      </w:r>
      <w:r>
        <w:rPr>
          <w:color w:val="FF0000"/>
          <w:szCs w:val="20"/>
          <w:u w:val="single"/>
        </w:rPr>
        <w:tab/>
      </w:r>
      <w:r>
        <w:rPr>
          <w:color w:val="FF0000"/>
          <w:szCs w:val="20"/>
          <w:u w:val="single"/>
        </w:rPr>
        <w:tab/>
      </w:r>
      <w:r>
        <w:rPr>
          <w:color w:val="FF0000"/>
          <w:szCs w:val="20"/>
          <w:u w:val="single"/>
        </w:rPr>
        <w:tab/>
      </w:r>
      <w:r>
        <w:rPr>
          <w:color w:val="FF0000"/>
          <w:szCs w:val="20"/>
          <w:u w:val="single"/>
        </w:rPr>
        <w:tab/>
      </w:r>
    </w:p>
    <w:p w:rsidR="0093762B" w:rsidRPr="00641A0C" w:rsidRDefault="0093762B" w:rsidP="0093762B">
      <w:pPr>
        <w:spacing w:line="360" w:lineRule="auto"/>
        <w:rPr>
          <w:color w:val="FF0000"/>
          <w:szCs w:val="20"/>
          <w:u w:val="single"/>
        </w:rPr>
      </w:pPr>
    </w:p>
    <w:p w:rsidR="0093762B" w:rsidRPr="00641A0C" w:rsidRDefault="0093762B" w:rsidP="0093762B">
      <w:pPr>
        <w:spacing w:line="360" w:lineRule="auto"/>
        <w:rPr>
          <w:color w:val="FF0000"/>
          <w:szCs w:val="20"/>
          <w:u w:val="single"/>
        </w:rPr>
      </w:pPr>
      <w:r w:rsidRPr="00641A0C">
        <w:rPr>
          <w:color w:val="FF0000"/>
          <w:szCs w:val="20"/>
        </w:rPr>
        <w:t>[Statsautoriseret/registreret revisor navn og underskrift]</w:t>
      </w:r>
      <w:r>
        <w:rPr>
          <w:color w:val="FF0000"/>
          <w:szCs w:val="20"/>
        </w:rPr>
        <w:t>:</w:t>
      </w:r>
      <w:r>
        <w:rPr>
          <w:color w:val="FF0000"/>
          <w:szCs w:val="20"/>
          <w:u w:val="single"/>
        </w:rPr>
        <w:tab/>
      </w:r>
      <w:r>
        <w:rPr>
          <w:color w:val="FF0000"/>
          <w:szCs w:val="20"/>
          <w:u w:val="single"/>
        </w:rPr>
        <w:tab/>
      </w:r>
      <w:r>
        <w:rPr>
          <w:color w:val="FF0000"/>
          <w:szCs w:val="20"/>
          <w:u w:val="single"/>
        </w:rPr>
        <w:tab/>
      </w:r>
    </w:p>
    <w:p w:rsidR="0093762B" w:rsidRPr="00657549" w:rsidRDefault="0093762B" w:rsidP="0093762B">
      <w:pPr>
        <w:spacing w:line="360" w:lineRule="auto"/>
        <w:rPr>
          <w:spacing w:val="-3"/>
        </w:rPr>
      </w:pPr>
    </w:p>
    <w:p w:rsidR="000C2ACA" w:rsidRDefault="00BC3FC8"/>
    <w:sectPr w:rsidR="000C2ACA">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313" w:rsidRDefault="00540313" w:rsidP="0093762B">
      <w:pPr>
        <w:spacing w:after="0" w:line="240" w:lineRule="auto"/>
      </w:pPr>
      <w:r>
        <w:separator/>
      </w:r>
    </w:p>
  </w:endnote>
  <w:endnote w:type="continuationSeparator" w:id="0">
    <w:p w:rsidR="00540313" w:rsidRDefault="00540313" w:rsidP="00937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313" w:rsidRDefault="00540313" w:rsidP="0093762B">
      <w:pPr>
        <w:spacing w:after="0" w:line="240" w:lineRule="auto"/>
      </w:pPr>
      <w:r>
        <w:separator/>
      </w:r>
    </w:p>
  </w:footnote>
  <w:footnote w:type="continuationSeparator" w:id="0">
    <w:p w:rsidR="00540313" w:rsidRDefault="00540313" w:rsidP="00937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62B" w:rsidRDefault="0093762B">
    <w:pPr>
      <w:pStyle w:val="Sidehoved"/>
    </w:pPr>
    <w:r>
      <w:tab/>
    </w:r>
    <w:r>
      <w:tab/>
    </w:r>
    <w:r w:rsidRPr="000E2FCF">
      <w:rPr>
        <w:noProof/>
        <w:lang w:eastAsia="da-DK"/>
      </w:rPr>
      <w:drawing>
        <wp:inline distT="0" distB="0" distL="0" distR="0" wp14:anchorId="4F425951" wp14:editId="3F695244">
          <wp:extent cx="1650185" cy="723569"/>
          <wp:effectExtent l="0" t="0" r="7620" b="635"/>
          <wp:docPr id="2" name="Billede 2" descr="F:\Skabeloner og logo - Plan- og Landdistriktsstyrelsen\Nyt Logo\PNG\Logo_Plan og landdistriktsstyrelsen_0223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kabeloner og logo - Plan- og Landdistriktsstyrelsen\Nyt Logo\PNG\Logo_Plan og landdistriktsstyrelsen_0223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2900" cy="724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9615BF7"/>
    <w:multiLevelType w:val="hybridMultilevel"/>
    <w:tmpl w:val="3E56F712"/>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2" w15:restartNumberingAfterBreak="0">
    <w:nsid w:val="3917636B"/>
    <w:multiLevelType w:val="hybridMultilevel"/>
    <w:tmpl w:val="7A78C1A6"/>
    <w:lvl w:ilvl="0" w:tplc="35F201EE">
      <w:start w:val="1"/>
      <w:numFmt w:val="decimal"/>
      <w:lvlText w:val="%1)"/>
      <w:lvlJc w:val="left"/>
      <w:pPr>
        <w:tabs>
          <w:tab w:val="num" w:pos="567"/>
        </w:tabs>
        <w:ind w:left="720" w:hanging="360"/>
      </w:pPr>
      <w:rPr>
        <w:rFonts w:hint="default"/>
      </w:rPr>
    </w:lvl>
    <w:lvl w:ilvl="1" w:tplc="04060019">
      <w:start w:val="1"/>
      <w:numFmt w:val="lowerLetter"/>
      <w:lvlText w:val="%2."/>
      <w:lvlJc w:val="left"/>
      <w:pPr>
        <w:ind w:left="1440" w:hanging="360"/>
      </w:pPr>
    </w:lvl>
    <w:lvl w:ilvl="2" w:tplc="79F2B836">
      <w:start w:val="1"/>
      <w:numFmt w:val="decimal"/>
      <w:lvlText w:val="%3."/>
      <w:lvlJc w:val="left"/>
      <w:pPr>
        <w:ind w:left="2340" w:hanging="360"/>
      </w:pPr>
      <w:rPr>
        <w:rFonts w:hint="default"/>
      </w:r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D8C2B3A"/>
    <w:multiLevelType w:val="hybridMultilevel"/>
    <w:tmpl w:val="D3AAAA36"/>
    <w:lvl w:ilvl="0" w:tplc="35F201EE">
      <w:start w:val="1"/>
      <w:numFmt w:val="decimal"/>
      <w:lvlText w:val="%1)"/>
      <w:lvlJc w:val="left"/>
      <w:pPr>
        <w:tabs>
          <w:tab w:val="num" w:pos="567"/>
        </w:tabs>
        <w:ind w:left="720" w:hanging="360"/>
      </w:pPr>
      <w:rPr>
        <w:rFonts w:hint="default"/>
      </w:rPr>
    </w:lvl>
    <w:lvl w:ilvl="1" w:tplc="04060019">
      <w:start w:val="1"/>
      <w:numFmt w:val="lowerLetter"/>
      <w:lvlText w:val="%2."/>
      <w:lvlJc w:val="left"/>
      <w:pPr>
        <w:ind w:left="1440" w:hanging="360"/>
      </w:pPr>
    </w:lvl>
    <w:lvl w:ilvl="2" w:tplc="79F2B836">
      <w:start w:val="1"/>
      <w:numFmt w:val="decimal"/>
      <w:lvlText w:val="%3."/>
      <w:lvlJc w:val="left"/>
      <w:pPr>
        <w:ind w:left="2340" w:hanging="360"/>
      </w:pPr>
      <w:rPr>
        <w:rFonts w:hint="default"/>
      </w:r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0504BCE"/>
    <w:multiLevelType w:val="hybridMultilevel"/>
    <w:tmpl w:val="A814A900"/>
    <w:lvl w:ilvl="0" w:tplc="35F201EE">
      <w:start w:val="1"/>
      <w:numFmt w:val="decimal"/>
      <w:lvlText w:val="%1)"/>
      <w:lvlJc w:val="left"/>
      <w:pPr>
        <w:tabs>
          <w:tab w:val="num" w:pos="567"/>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62B"/>
    <w:rsid w:val="0001584A"/>
    <w:rsid w:val="000C691C"/>
    <w:rsid w:val="001D5EDE"/>
    <w:rsid w:val="00217018"/>
    <w:rsid w:val="00371A61"/>
    <w:rsid w:val="003C6CBF"/>
    <w:rsid w:val="00492B96"/>
    <w:rsid w:val="004F2AB5"/>
    <w:rsid w:val="00540313"/>
    <w:rsid w:val="005A0B3A"/>
    <w:rsid w:val="00616CE0"/>
    <w:rsid w:val="00625556"/>
    <w:rsid w:val="00632288"/>
    <w:rsid w:val="00670A19"/>
    <w:rsid w:val="00694EA3"/>
    <w:rsid w:val="007938EB"/>
    <w:rsid w:val="007B2005"/>
    <w:rsid w:val="007B325D"/>
    <w:rsid w:val="007D47D1"/>
    <w:rsid w:val="008C1249"/>
    <w:rsid w:val="009315DF"/>
    <w:rsid w:val="0093762B"/>
    <w:rsid w:val="009452F3"/>
    <w:rsid w:val="00A06999"/>
    <w:rsid w:val="00AC40D5"/>
    <w:rsid w:val="00B4665A"/>
    <w:rsid w:val="00BA4812"/>
    <w:rsid w:val="00BC3FC8"/>
    <w:rsid w:val="00C01CA0"/>
    <w:rsid w:val="00C232C1"/>
    <w:rsid w:val="00C74C70"/>
    <w:rsid w:val="00C81A74"/>
    <w:rsid w:val="00E20B04"/>
    <w:rsid w:val="00E4093A"/>
    <w:rsid w:val="00F30481"/>
    <w:rsid w:val="00F7693A"/>
    <w:rsid w:val="00F80FB5"/>
    <w:rsid w:val="00F81F7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AB3017-D719-49AC-928D-EF5C0E9C8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3762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3762B"/>
  </w:style>
  <w:style w:type="paragraph" w:styleId="Sidefod">
    <w:name w:val="footer"/>
    <w:basedOn w:val="Normal"/>
    <w:link w:val="SidefodTegn"/>
    <w:uiPriority w:val="99"/>
    <w:unhideWhenUsed/>
    <w:rsid w:val="0093762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3762B"/>
  </w:style>
  <w:style w:type="paragraph" w:styleId="Brdtekstindrykning">
    <w:name w:val="Body Text Indent"/>
    <w:basedOn w:val="Normal"/>
    <w:link w:val="BrdtekstindrykningTegn"/>
    <w:rsid w:val="0093762B"/>
    <w:pPr>
      <w:widowControl w:val="0"/>
      <w:tabs>
        <w:tab w:val="left" w:pos="6860"/>
        <w:tab w:val="left" w:pos="7371"/>
        <w:tab w:val="left" w:pos="7994"/>
        <w:tab w:val="left" w:pos="8788"/>
      </w:tabs>
      <w:suppressAutoHyphens/>
      <w:spacing w:after="0" w:line="240" w:lineRule="auto"/>
      <w:ind w:firstLine="1"/>
    </w:pPr>
    <w:rPr>
      <w:rFonts w:ascii="Times New Roman" w:eastAsia="Times New Roman" w:hAnsi="Times New Roman" w:cs="Times New Roman"/>
      <w:spacing w:val="-3"/>
      <w:sz w:val="24"/>
      <w:szCs w:val="20"/>
      <w:lang w:eastAsia="da-DK"/>
    </w:rPr>
  </w:style>
  <w:style w:type="character" w:customStyle="1" w:styleId="BrdtekstindrykningTegn">
    <w:name w:val="Brødtekstindrykning Tegn"/>
    <w:basedOn w:val="Standardskrifttypeiafsnit"/>
    <w:link w:val="Brdtekstindrykning"/>
    <w:rsid w:val="0093762B"/>
    <w:rPr>
      <w:rFonts w:ascii="Times New Roman" w:eastAsia="Times New Roman" w:hAnsi="Times New Roman" w:cs="Times New Roman"/>
      <w:spacing w:val="-3"/>
      <w:sz w:val="24"/>
      <w:szCs w:val="20"/>
      <w:lang w:eastAsia="da-DK"/>
    </w:rPr>
  </w:style>
  <w:style w:type="paragraph" w:styleId="Brdtekst">
    <w:name w:val="Body Text"/>
    <w:basedOn w:val="Normal"/>
    <w:link w:val="BrdtekstTegn"/>
    <w:rsid w:val="0093762B"/>
    <w:pPr>
      <w:spacing w:after="120" w:line="240" w:lineRule="auto"/>
    </w:pPr>
    <w:rPr>
      <w:rFonts w:ascii="Arial" w:eastAsia="Times New Roman" w:hAnsi="Arial" w:cs="Times New Roman"/>
      <w:szCs w:val="24"/>
      <w:lang w:eastAsia="da-DK"/>
    </w:rPr>
  </w:style>
  <w:style w:type="character" w:customStyle="1" w:styleId="BrdtekstTegn">
    <w:name w:val="Brødtekst Tegn"/>
    <w:basedOn w:val="Standardskrifttypeiafsnit"/>
    <w:link w:val="Brdtekst"/>
    <w:rsid w:val="0093762B"/>
    <w:rPr>
      <w:rFonts w:ascii="Arial" w:eastAsia="Times New Roman" w:hAnsi="Arial" w:cs="Times New Roman"/>
      <w:szCs w:val="24"/>
      <w:lang w:eastAsia="da-DK"/>
    </w:rPr>
  </w:style>
  <w:style w:type="character" w:customStyle="1" w:styleId="ListeafsnitTegn">
    <w:name w:val="Listeafsnit Tegn"/>
    <w:link w:val="Listeafsnit"/>
    <w:uiPriority w:val="34"/>
    <w:locked/>
    <w:rsid w:val="0093762B"/>
    <w:rPr>
      <w:rFonts w:eastAsia="Calibri"/>
      <w:sz w:val="24"/>
      <w:lang w:val="en-US"/>
    </w:rPr>
  </w:style>
  <w:style w:type="paragraph" w:styleId="Listeafsnit">
    <w:name w:val="List Paragraph"/>
    <w:basedOn w:val="Normal"/>
    <w:link w:val="ListeafsnitTegn"/>
    <w:uiPriority w:val="34"/>
    <w:qFormat/>
    <w:rsid w:val="0093762B"/>
    <w:pPr>
      <w:spacing w:after="120" w:line="280" w:lineRule="atLeast"/>
      <w:ind w:left="720"/>
      <w:contextualSpacing/>
    </w:pPr>
    <w:rPr>
      <w:rFonts w:eastAsia="Calibri"/>
      <w:sz w:val="24"/>
      <w:lang w:val="en-US"/>
    </w:rPr>
  </w:style>
  <w:style w:type="paragraph" w:customStyle="1" w:styleId="Default">
    <w:name w:val="Default"/>
    <w:rsid w:val="0093762B"/>
    <w:pPr>
      <w:autoSpaceDE w:val="0"/>
      <w:autoSpaceDN w:val="0"/>
      <w:adjustRightInd w:val="0"/>
      <w:spacing w:after="0" w:line="240" w:lineRule="auto"/>
    </w:pPr>
    <w:rPr>
      <w:rFonts w:ascii="Times New Roman" w:eastAsia="Times New Roman" w:hAnsi="Times New Roman" w:cs="Times New Roman"/>
      <w:color w:val="000000"/>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2641</Words>
  <Characters>16114</Characters>
  <Application>Microsoft Office Word</Application>
  <DocSecurity>4</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Wichmann Sørensen</dc:creator>
  <cp:keywords/>
  <dc:description/>
  <cp:lastModifiedBy>Mette Hovmand</cp:lastModifiedBy>
  <cp:revision>2</cp:revision>
  <dcterms:created xsi:type="dcterms:W3CDTF">2023-05-23T13:42:00Z</dcterms:created>
  <dcterms:modified xsi:type="dcterms:W3CDTF">2023-05-23T13:42:00Z</dcterms:modified>
</cp:coreProperties>
</file>