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121" w:tblpY="109"/>
        <w:tblOverlap w:val="never"/>
        <w:tblW w:w="0" w:type="auto"/>
        <w:tblLayout w:type="fixed"/>
        <w:tblCellMar>
          <w:top w:w="851" w:type="dxa"/>
        </w:tblCellMar>
        <w:tblLook w:val="04A0" w:firstRow="1" w:lastRow="0" w:firstColumn="1" w:lastColumn="0" w:noHBand="0" w:noVBand="1"/>
      </w:tblPr>
      <w:tblGrid>
        <w:gridCol w:w="6308"/>
      </w:tblGrid>
      <w:tr w:rsidR="00EE44EB" w:rsidRPr="00C2192E" w14:paraId="486DD6E2" w14:textId="77777777" w:rsidTr="00941DAD">
        <w:trPr>
          <w:trHeight w:hRule="exact" w:val="3643"/>
        </w:trPr>
        <w:tc>
          <w:tcPr>
            <w:tcW w:w="6308" w:type="dxa"/>
            <w:shd w:val="clear" w:color="auto" w:fill="auto"/>
          </w:tcPr>
          <w:p w14:paraId="1B019ABC" w14:textId="77777777" w:rsidR="00297C12" w:rsidRPr="009E3BF0" w:rsidRDefault="00297C12" w:rsidP="002B0B24">
            <w:pPr>
              <w:rPr>
                <w:b/>
                <w:highlight w:val="yellow"/>
              </w:rPr>
            </w:pPr>
            <w:r w:rsidRPr="009E3BF0">
              <w:rPr>
                <w:highlight w:val="yellow"/>
              </w:rPr>
              <w:t>[Modtagers navn]</w:t>
            </w:r>
          </w:p>
          <w:p w14:paraId="2799D632" w14:textId="77777777" w:rsidR="00297C12" w:rsidRPr="009E3BF0" w:rsidRDefault="00297C12" w:rsidP="002B0B24">
            <w:pPr>
              <w:rPr>
                <w:b/>
                <w:highlight w:val="yellow"/>
              </w:rPr>
            </w:pPr>
            <w:r w:rsidRPr="009E3BF0">
              <w:rPr>
                <w:highlight w:val="yellow"/>
              </w:rPr>
              <w:t>[Evt. modtagers organisation]</w:t>
            </w:r>
          </w:p>
          <w:p w14:paraId="53BB02F8" w14:textId="77777777" w:rsidR="00EE44EB" w:rsidRPr="00297C12" w:rsidRDefault="00297C12" w:rsidP="002B0B24">
            <w:pPr>
              <w:rPr>
                <w:b/>
              </w:rPr>
            </w:pPr>
            <w:r w:rsidRPr="009E3BF0">
              <w:rPr>
                <w:highlight w:val="yellow"/>
              </w:rPr>
              <w:t>[Modtagers mail- eller postadresse]</w:t>
            </w:r>
            <w:r w:rsidR="00EE44EB" w:rsidRPr="00297C12">
              <w:rPr>
                <w:rStyle w:val="Overskrift2Tegn"/>
                <w:rFonts w:ascii="Cambria" w:eastAsia="Calibri" w:hAnsi="Cambria"/>
                <w:sz w:val="22"/>
                <w:szCs w:val="22"/>
              </w:rPr>
              <w:br/>
            </w:r>
          </w:p>
        </w:tc>
      </w:tr>
    </w:tbl>
    <w:p w14:paraId="38D9806E" w14:textId="77777777" w:rsidR="00EE44EB" w:rsidRPr="00C2192E" w:rsidRDefault="00EE44EB" w:rsidP="002B0B24">
      <w:pPr>
        <w:pStyle w:val="Adresse"/>
        <w:rPr>
          <w:highlight w:val="yellow"/>
        </w:rPr>
      </w:pPr>
    </w:p>
    <w:p w14:paraId="0B20DE1F" w14:textId="77777777" w:rsidR="00EE44EB" w:rsidRPr="00C2192E" w:rsidRDefault="00EE44EB" w:rsidP="002B0B24">
      <w:pPr>
        <w:rPr>
          <w:highlight w:val="yellow"/>
        </w:rPr>
      </w:pPr>
    </w:p>
    <w:p w14:paraId="06F5FCCB" w14:textId="77777777" w:rsidR="00EE44EB" w:rsidRPr="00C2192E" w:rsidRDefault="00EE44EB" w:rsidP="002B0B24">
      <w:pPr>
        <w:rPr>
          <w:highlight w:val="yellow"/>
        </w:rPr>
      </w:pPr>
    </w:p>
    <w:p w14:paraId="25EFADB2" w14:textId="77777777" w:rsidR="00EE44EB" w:rsidRPr="00C2192E" w:rsidRDefault="00EE44EB" w:rsidP="002B0B24">
      <w:pPr>
        <w:rPr>
          <w:highlight w:val="yellow"/>
        </w:rPr>
      </w:pPr>
    </w:p>
    <w:p w14:paraId="76E7571C" w14:textId="77777777" w:rsidR="00EE44EB" w:rsidRPr="00C2192E" w:rsidRDefault="00EE44EB" w:rsidP="002B0B24">
      <w:pPr>
        <w:rPr>
          <w:highlight w:val="yellow"/>
        </w:rPr>
      </w:pPr>
    </w:p>
    <w:p w14:paraId="2405B806" w14:textId="77777777" w:rsidR="00EE44EB" w:rsidRPr="00C2192E" w:rsidRDefault="00EE44EB" w:rsidP="002B0B24">
      <w:pPr>
        <w:rPr>
          <w:highlight w:val="yellow"/>
        </w:rPr>
      </w:pPr>
    </w:p>
    <w:p w14:paraId="0A71728F" w14:textId="77777777" w:rsidR="00EE44EB" w:rsidRPr="00C2192E" w:rsidRDefault="00EE44EB" w:rsidP="002B0B24">
      <w:pPr>
        <w:rPr>
          <w:highlight w:val="yellow"/>
        </w:rPr>
      </w:pPr>
    </w:p>
    <w:p w14:paraId="3D448A27" w14:textId="77777777" w:rsidR="00EE44EB" w:rsidRPr="00C2192E" w:rsidRDefault="00EE44EB" w:rsidP="002B0B24">
      <w:pPr>
        <w:rPr>
          <w:highlight w:val="yellow"/>
        </w:rPr>
      </w:pPr>
    </w:p>
    <w:p w14:paraId="0974C879" w14:textId="77777777" w:rsidR="00EE44EB" w:rsidRPr="00C2192E" w:rsidRDefault="00EE44EB" w:rsidP="002B0B24">
      <w:pPr>
        <w:rPr>
          <w:highlight w:val="yellow"/>
        </w:rPr>
      </w:pPr>
    </w:p>
    <w:p w14:paraId="603B7650" w14:textId="77777777" w:rsidR="00941DAD" w:rsidRDefault="00941DAD" w:rsidP="002B0B24">
      <w:pPr>
        <w:pStyle w:val="Ingenafstand"/>
        <w:rPr>
          <w:highlight w:val="yellow"/>
        </w:rPr>
      </w:pPr>
    </w:p>
    <w:p w14:paraId="6436C948" w14:textId="77777777" w:rsidR="002B0B24" w:rsidRDefault="002B0B24" w:rsidP="002B0B24">
      <w:pPr>
        <w:pStyle w:val="Ingenafstand"/>
        <w:rPr>
          <w:highlight w:val="yellow"/>
        </w:rPr>
      </w:pPr>
    </w:p>
    <w:p w14:paraId="24D4B06A" w14:textId="77777777" w:rsidR="002B0B24" w:rsidRDefault="002B0B24" w:rsidP="002B0B24">
      <w:pPr>
        <w:pStyle w:val="Ingenafstand"/>
        <w:rPr>
          <w:highlight w:val="yellow"/>
        </w:rPr>
      </w:pPr>
    </w:p>
    <w:p w14:paraId="0E80A382" w14:textId="77777777" w:rsidR="002B0B24" w:rsidRDefault="002B0B24" w:rsidP="002B0B24">
      <w:pPr>
        <w:pStyle w:val="Ingenafstand"/>
        <w:rPr>
          <w:highlight w:val="yellow"/>
        </w:rPr>
      </w:pPr>
    </w:p>
    <w:p w14:paraId="780D7343" w14:textId="77777777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Det skal altid overvejes, hvilket retsgrundlag aktindsigtsanmodningen skal behandles efter (offentlighedsloven, forvaltningsloven, miljøoplysningsloven etc.).</w:t>
      </w:r>
    </w:p>
    <w:p w14:paraId="398FE3C0" w14:textId="63E1D8C6" w:rsidR="0005189B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 xml:space="preserve">Denne skabelon vedrører </w:t>
      </w:r>
      <w:r w:rsidR="00D63137">
        <w:rPr>
          <w:highlight w:val="yellow"/>
        </w:rPr>
        <w:t>forvaltnings</w:t>
      </w:r>
      <w:r w:rsidRPr="00D259FA">
        <w:rPr>
          <w:highlight w:val="yellow"/>
        </w:rPr>
        <w:t xml:space="preserve">loven og er alene vejledende. </w:t>
      </w:r>
    </w:p>
    <w:p w14:paraId="370BC4A8" w14:textId="2D3DDE8F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Der kan i mange tilfælde være behov for at fravige skabelonen.</w:t>
      </w:r>
    </w:p>
    <w:p w14:paraId="5984297C" w14:textId="77777777" w:rsidR="005F1D7C" w:rsidRPr="00D259FA" w:rsidRDefault="005F1D7C" w:rsidP="002B0B24">
      <w:pPr>
        <w:pStyle w:val="Ingenafstand"/>
        <w:rPr>
          <w:highlight w:val="yellow"/>
        </w:rPr>
      </w:pPr>
      <w:r w:rsidRPr="00D259FA">
        <w:rPr>
          <w:highlight w:val="yellow"/>
        </w:rPr>
        <w:t>Anvend eller hent inspiration i skabelonen nedenfor.</w:t>
      </w:r>
    </w:p>
    <w:p w14:paraId="3E386CB0" w14:textId="77777777" w:rsidR="00275FA4" w:rsidRPr="00C2192E" w:rsidRDefault="00275FA4" w:rsidP="002B0B24">
      <w:pPr>
        <w:pStyle w:val="Ingenafstand"/>
        <w:rPr>
          <w:highlight w:val="yellow"/>
        </w:rPr>
      </w:pPr>
    </w:p>
    <w:p w14:paraId="15AE7255" w14:textId="77777777" w:rsidR="00D41EB6" w:rsidRDefault="00D41EB6" w:rsidP="00D41EB6">
      <w:pPr>
        <w:pStyle w:val="Overskrift2"/>
      </w:pPr>
      <w:r>
        <w:t>Afgørelse om aktindsigt</w:t>
      </w:r>
    </w:p>
    <w:p w14:paraId="6064EAEA" w14:textId="77777777" w:rsidR="00D41EB6" w:rsidRPr="00D41EB6" w:rsidRDefault="00D41EB6" w:rsidP="00D41EB6"/>
    <w:p w14:paraId="1A94EA27" w14:textId="505E44C4" w:rsidR="00D41EB6" w:rsidRDefault="00D41EB6" w:rsidP="00D41EB6">
      <w:r w:rsidRPr="00DA594F">
        <w:t>Kære fornavn efternavn</w:t>
      </w:r>
    </w:p>
    <w:p w14:paraId="5DE79728" w14:textId="77777777" w:rsidR="00D41EB6" w:rsidRDefault="00D41EB6" w:rsidP="00D41EB6"/>
    <w:p w14:paraId="189ED431" w14:textId="51E7129A" w:rsidR="00D41EB6" w:rsidRDefault="007B3FEC" w:rsidP="00D41EB6">
      <w:r>
        <w:t>Vi</w:t>
      </w:r>
      <w:r w:rsidR="00D41EB6">
        <w:t xml:space="preserve"> har den [DATO] modtaget din e-mail med anmodning om aktindsigt i følgende:</w:t>
      </w:r>
    </w:p>
    <w:p w14:paraId="203F1C8B" w14:textId="77777777" w:rsidR="00D41EB6" w:rsidRDefault="00D41EB6" w:rsidP="00D41EB6"/>
    <w:p w14:paraId="3036B193" w14:textId="77777777" w:rsidR="00D41EB6" w:rsidRDefault="00D41EB6" w:rsidP="00D41EB6">
      <w:r>
        <w:t xml:space="preserve">” </w:t>
      </w:r>
      <w:r w:rsidRPr="009E3BF0">
        <w:rPr>
          <w:highlight w:val="yellow"/>
        </w:rPr>
        <w:t>(Indsæt som citat ordret fra anmodningen, hvad der bedes om aktindsigt i)</w:t>
      </w:r>
      <w:r>
        <w:t>. ”</w:t>
      </w:r>
    </w:p>
    <w:p w14:paraId="3D472D45" w14:textId="77777777" w:rsidR="00D41EB6" w:rsidRDefault="00D41EB6" w:rsidP="00D41EB6"/>
    <w:p w14:paraId="6EA073E0" w14:textId="574F1C0B" w:rsidR="00D41EB6" w:rsidRDefault="00D41EB6" w:rsidP="00D41EB6">
      <w:r>
        <w:t xml:space="preserve">Vi har behandlet din anmodning om aktindsigt efter </w:t>
      </w:r>
      <w:r w:rsidR="00D63137">
        <w:t>forvaltnings</w:t>
      </w:r>
      <w:r>
        <w:t>loven, da du er part i den sag, du har bedt om aktindsigt i.</w:t>
      </w:r>
    </w:p>
    <w:p w14:paraId="1C8A40FA" w14:textId="77777777" w:rsidR="00D41EB6" w:rsidRDefault="00D41EB6" w:rsidP="00D41EB6"/>
    <w:p w14:paraId="7EEB802C" w14:textId="12B7CE8C" w:rsidR="00D41EB6" w:rsidRDefault="007B3FEC" w:rsidP="00D41EB6">
      <w:r>
        <w:t>Vi</w:t>
      </w:r>
      <w:r w:rsidR="00D41EB6">
        <w:t xml:space="preserve"> kvitterede den </w:t>
      </w:r>
      <w:r w:rsidR="001E4924">
        <w:t>[DATO]</w:t>
      </w:r>
      <w:r w:rsidR="00D41EB6">
        <w:t xml:space="preserve"> for din anmodning.</w:t>
      </w:r>
    </w:p>
    <w:p w14:paraId="2BA11185" w14:textId="77777777" w:rsidR="00D41EB6" w:rsidRDefault="00D41EB6" w:rsidP="00D41EB6"/>
    <w:p w14:paraId="5D29E6C5" w14:textId="4B73EE87" w:rsidR="00D41EB6" w:rsidRDefault="001D5544" w:rsidP="00D41EB6">
      <w:r>
        <w:t>[</w:t>
      </w:r>
      <w:r w:rsidR="00490264">
        <w:t>Vi</w:t>
      </w:r>
      <w:r w:rsidR="00D41EB6">
        <w:t xml:space="preserve"> anførte i den forbindelse, at </w:t>
      </w:r>
      <w:r w:rsidR="00531DEF">
        <w:t>vi</w:t>
      </w:r>
      <w:r w:rsidR="00D41EB6">
        <w:t xml:space="preserve"> under hensyn til sagens omfang og kompleksitet ikke kunne træffe afgørelse inden 7 arbejdsdage efter modtagelsen af anmodningen, jf. </w:t>
      </w:r>
      <w:r w:rsidR="007B3FEC">
        <w:t>forvaltning</w:t>
      </w:r>
      <w:r w:rsidR="00D41EB6">
        <w:t>s</w:t>
      </w:r>
      <w:r w:rsidR="007B3FEC">
        <w:t>lovens</w:t>
      </w:r>
      <w:r w:rsidR="00D41EB6">
        <w:t xml:space="preserve"> § </w:t>
      </w:r>
      <w:r w:rsidR="007B3FEC">
        <w:t>16</w:t>
      </w:r>
      <w:r w:rsidR="00D41EB6">
        <w:t xml:space="preserve">, stk. 2, og at </w:t>
      </w:r>
      <w:r w:rsidR="00011BCB">
        <w:t>vi</w:t>
      </w:r>
      <w:r w:rsidR="00D41EB6">
        <w:t xml:space="preserve"> forventede at kunne afslutte behandlingen inden udgangen af </w:t>
      </w:r>
      <w:r w:rsidR="000E012D" w:rsidRPr="000E012D">
        <w:rPr>
          <w:highlight w:val="yellow"/>
        </w:rPr>
        <w:t>xx</w:t>
      </w:r>
      <w:r w:rsidR="000E012D">
        <w:t xml:space="preserve"> må</w:t>
      </w:r>
      <w:r w:rsidR="00D41EB6">
        <w:t>ned 20</w:t>
      </w:r>
      <w:r w:rsidR="000E012D">
        <w:t>2</w:t>
      </w:r>
      <w:r w:rsidR="007B4BD5">
        <w:t>6</w:t>
      </w:r>
      <w:r w:rsidR="00D41EB6">
        <w:t>.</w:t>
      </w:r>
      <w:r>
        <w:t>]</w:t>
      </w:r>
      <w:r w:rsidR="00D41EB6">
        <w:t xml:space="preserve"> </w:t>
      </w:r>
    </w:p>
    <w:p w14:paraId="2B86EA09" w14:textId="77777777" w:rsidR="00D41EB6" w:rsidRDefault="00D41EB6" w:rsidP="00D41EB6"/>
    <w:p w14:paraId="71CD2645" w14:textId="3B25DFE6" w:rsidR="00D41EB6" w:rsidRDefault="00AD0A4D" w:rsidP="00D41EB6">
      <w:r>
        <w:t>Vi</w:t>
      </w:r>
      <w:r w:rsidR="00D41EB6">
        <w:t xml:space="preserve"> har nu færdigbehandlet sagen.</w:t>
      </w:r>
    </w:p>
    <w:p w14:paraId="66421E73" w14:textId="77777777" w:rsidR="00D41EB6" w:rsidRDefault="00D41EB6" w:rsidP="00D41EB6"/>
    <w:p w14:paraId="11970583" w14:textId="58A7B421" w:rsidR="00D41EB6" w:rsidRDefault="00D41EB6" w:rsidP="00D41EB6">
      <w:r>
        <w:t>[</w:t>
      </w:r>
      <w:r w:rsidR="00AD0A4D">
        <w:t>Vi</w:t>
      </w:r>
      <w:r>
        <w:t xml:space="preserve"> forstår din anmodning således, at du ønsker aktindsigt i [mere præcis afgrænsning].</w:t>
      </w:r>
    </w:p>
    <w:p w14:paraId="69BB1CFF" w14:textId="77777777" w:rsidR="00D41EB6" w:rsidRDefault="00D41EB6" w:rsidP="00D41EB6"/>
    <w:p w14:paraId="39835966" w14:textId="25D04E64" w:rsidR="00D41EB6" w:rsidRDefault="00AD5A2F" w:rsidP="00D41EB6">
      <w:r>
        <w:lastRenderedPageBreak/>
        <w:t>[</w:t>
      </w:r>
      <w:r w:rsidR="00D41EB6">
        <w:t xml:space="preserve">Det følger af </w:t>
      </w:r>
      <w:r w:rsidR="00D63137">
        <w:t>forvaltnings</w:t>
      </w:r>
      <w:r w:rsidR="00D41EB6">
        <w:t>lovens § 9</w:t>
      </w:r>
      <w:r w:rsidR="002E39C8">
        <w:t>a</w:t>
      </w:r>
      <w:r w:rsidR="00D41EB6">
        <w:t xml:space="preserve">, at </w:t>
      </w:r>
      <w:r w:rsidR="00D63137">
        <w:t>e</w:t>
      </w:r>
      <w:r w:rsidR="00D63137" w:rsidRPr="00D63137">
        <w:t>n anmodning om aktindsigt skal angive den sag, hvis dokumenter den pågældende part ønsker at blive gjort bekendt med.</w:t>
      </w:r>
      <w:r w:rsidR="00D63137">
        <w:t xml:space="preserve"> </w:t>
      </w:r>
      <w:r w:rsidR="00D41EB6">
        <w:t>Dette indebærer, at en anmodning om aktindsigt skal være beskrevet og afgrænset så tilpas præcist, at myndigheden har mulighed for at identificere, hvilke dokumenter eller hvilken sag, der ønskes aktindsigt i</w:t>
      </w:r>
      <w:r>
        <w:t>]</w:t>
      </w:r>
      <w:r w:rsidR="00D41EB6">
        <w:t>.</w:t>
      </w:r>
      <w:r w:rsidRPr="00AD5A2F">
        <w:t xml:space="preserve"> </w:t>
      </w:r>
    </w:p>
    <w:p w14:paraId="7F096DED" w14:textId="77777777" w:rsidR="00D41EB6" w:rsidRDefault="00D41EB6" w:rsidP="00D41EB6"/>
    <w:p w14:paraId="27CB0F11" w14:textId="00DDEEA1" w:rsidR="00D41EB6" w:rsidRDefault="00D41EB6" w:rsidP="00D41EB6">
      <w:r>
        <w:t>[</w:t>
      </w:r>
      <w:r w:rsidR="00AD0A4D">
        <w:t>Vi</w:t>
      </w:r>
      <w:r>
        <w:t xml:space="preserve"> har den [DATO] været i telefonisk dialog med dig med henblik på en nærmere afgrænsning af anmodn</w:t>
      </w:r>
      <w:r w:rsidR="00D5431A">
        <w:t>ingen, og du har ved den lejlig</w:t>
      </w:r>
      <w:r>
        <w:t>hed præciseret din anmodning angå</w:t>
      </w:r>
      <w:r w:rsidR="006E30D1">
        <w:t>r</w:t>
      </w:r>
      <w:r>
        <w:t xml:space="preserve"> […].</w:t>
      </w:r>
    </w:p>
    <w:p w14:paraId="340DBD4B" w14:textId="77777777" w:rsidR="00D41EB6" w:rsidRDefault="00D41EB6" w:rsidP="00D41EB6"/>
    <w:p w14:paraId="0E23AFFB" w14:textId="19B5004E" w:rsidR="00D41EB6" w:rsidRDefault="00D41EB6" w:rsidP="00D41EB6">
      <w:r>
        <w:t>[</w:t>
      </w:r>
      <w:r w:rsidR="00AD0A4D">
        <w:t>Vi</w:t>
      </w:r>
      <w:r>
        <w:t xml:space="preserve"> har på den baggrund foretag</w:t>
      </w:r>
      <w:r w:rsidR="00D5431A">
        <w:t xml:space="preserve">et en søgning i </w:t>
      </w:r>
      <w:r w:rsidR="00FD28D4">
        <w:t>vores</w:t>
      </w:r>
      <w:r w:rsidR="00D5431A">
        <w:t xml:space="preserve"> jour</w:t>
      </w:r>
      <w:r>
        <w:t xml:space="preserve">nalsystemer på anmodningens tematiske søgeord. </w:t>
      </w:r>
      <w:r w:rsidR="00AD5A2F">
        <w:t>Der fremkom ved søgningen ikke nogle dokumenter</w:t>
      </w:r>
      <w:r>
        <w:t>. Det må på den baggrund konstateres, at der ikke er noget dokument, der er omfatt</w:t>
      </w:r>
      <w:r w:rsidR="00D5431A">
        <w:t xml:space="preserve">et af din anmodning, som </w:t>
      </w:r>
      <w:r w:rsidR="00931C17">
        <w:t>vi</w:t>
      </w:r>
      <w:r>
        <w:t xml:space="preserve"> kan meddele dig aktindsigt i. </w:t>
      </w:r>
      <w:r w:rsidR="00AD0A4D">
        <w:t>Vi</w:t>
      </w:r>
      <w:r w:rsidR="005703D9">
        <w:t xml:space="preserve"> kan derfor</w:t>
      </w:r>
      <w:r w:rsidR="00D5431A">
        <w:t xml:space="preserve"> ikke imøde</w:t>
      </w:r>
      <w:r>
        <w:t>komme din anmodning om aktindsigt.]</w:t>
      </w:r>
    </w:p>
    <w:p w14:paraId="0A22D979" w14:textId="77777777" w:rsidR="00D41EB6" w:rsidRDefault="00D41EB6" w:rsidP="00D41EB6"/>
    <w:p w14:paraId="75FDADA7" w14:textId="77777777" w:rsidR="00D41EB6" w:rsidRPr="00D41EB6" w:rsidRDefault="00D41EB6" w:rsidP="00D41EB6">
      <w:pPr>
        <w:rPr>
          <w:i/>
        </w:rPr>
      </w:pPr>
      <w:r w:rsidRPr="00D41EB6">
        <w:rPr>
          <w:i/>
        </w:rPr>
        <w:t>Eller</w:t>
      </w:r>
    </w:p>
    <w:p w14:paraId="1FFBD070" w14:textId="77777777" w:rsidR="00D41EB6" w:rsidRDefault="00D41EB6" w:rsidP="00D41EB6"/>
    <w:p w14:paraId="1A781A67" w14:textId="3F6BD292" w:rsidR="00D41EB6" w:rsidRDefault="00D41EB6" w:rsidP="00D41EB6">
      <w:r>
        <w:t>[</w:t>
      </w:r>
      <w:r w:rsidR="00AD0A4D">
        <w:t>Vi</w:t>
      </w:r>
      <w:r>
        <w:t xml:space="preserve"> har på den baggrund foretag</w:t>
      </w:r>
      <w:r w:rsidR="00D5431A">
        <w:t xml:space="preserve">et en søgning i </w:t>
      </w:r>
      <w:r w:rsidR="00FD28D4">
        <w:t>vores</w:t>
      </w:r>
      <w:r w:rsidR="00D5431A">
        <w:t xml:space="preserve"> jour</w:t>
      </w:r>
      <w:r>
        <w:t>nalsystemer på anmodningens tematiske søgeord og har derved identificeret nedenstående [eller på vedlagt oversigt] sager og dokumenter, der er omfattet af din anmodning om aktindsigt.]</w:t>
      </w:r>
    </w:p>
    <w:p w14:paraId="0C99A05C" w14:textId="77777777" w:rsidR="00D41EB6" w:rsidRDefault="00D41EB6" w:rsidP="00D41EB6"/>
    <w:p w14:paraId="7CA9B313" w14:textId="7036706B" w:rsidR="00D41EB6" w:rsidRDefault="00D41EB6" w:rsidP="00D41EB6">
      <w:r>
        <w:t>[</w:t>
      </w:r>
      <w:r w:rsidR="00FD28D4">
        <w:t>Vi</w:t>
      </w:r>
      <w:r>
        <w:t xml:space="preserve"> skal herved meddele dig aktindsigt i følgende dokumenter, jf. </w:t>
      </w:r>
      <w:r w:rsidR="002E39C8">
        <w:t>forvaltnings</w:t>
      </w:r>
      <w:r>
        <w:t xml:space="preserve">lovens § </w:t>
      </w:r>
      <w:r w:rsidR="002E39C8">
        <w:t>9</w:t>
      </w:r>
      <w:r w:rsidR="00400312">
        <w:t>.</w:t>
      </w:r>
      <w:r>
        <w:t>]</w:t>
      </w:r>
    </w:p>
    <w:p w14:paraId="1547CEF3" w14:textId="77777777" w:rsidR="00D41EB6" w:rsidRDefault="00D41EB6" w:rsidP="00D41EB6"/>
    <w:p w14:paraId="7EDAFB3E" w14:textId="654C4BEA" w:rsidR="00D41EB6" w:rsidRDefault="00400312" w:rsidP="00D41EB6">
      <w:r>
        <w:t>[</w:t>
      </w:r>
      <w:r w:rsidR="00D41EB6">
        <w:t>Der vedlægges en udskrift af journal</w:t>
      </w:r>
      <w:r w:rsidR="00525353">
        <w:t>-</w:t>
      </w:r>
      <w:r w:rsidR="00D41EB6">
        <w:t>listen, som er en oversigt over sagens dokumenter.</w:t>
      </w:r>
      <w:r>
        <w:t>]</w:t>
      </w:r>
    </w:p>
    <w:p w14:paraId="31E577DB" w14:textId="77777777" w:rsidR="00D41EB6" w:rsidRDefault="00D41EB6" w:rsidP="00D41EB6"/>
    <w:p w14:paraId="4B33C9A0" w14:textId="77777777" w:rsidR="00D41EB6" w:rsidRDefault="00D41EB6" w:rsidP="00D41EB6">
      <w:r>
        <w:t>[Undtagelse af sager]</w:t>
      </w:r>
    </w:p>
    <w:p w14:paraId="1CCADA64" w14:textId="15044469" w:rsidR="00D41EB6" w:rsidRDefault="00AD0A4D" w:rsidP="00D41EB6">
      <w:r>
        <w:t>Vi</w:t>
      </w:r>
      <w:r w:rsidR="00D41EB6">
        <w:t xml:space="preserve"> bemærker, at </w:t>
      </w:r>
      <w:r w:rsidR="00FD28D4">
        <w:t>vi</w:t>
      </w:r>
      <w:r w:rsidR="00D41EB6">
        <w:t xml:space="preserve"> i medfør af </w:t>
      </w:r>
      <w:r w:rsidR="007F4B0E">
        <w:t>forvaltnings</w:t>
      </w:r>
      <w:r w:rsidR="00D41EB6">
        <w:t xml:space="preserve">lovens [§ </w:t>
      </w:r>
      <w:r w:rsidR="007F4B0E">
        <w:t>11</w:t>
      </w:r>
      <w:r w:rsidR="004552E5">
        <w:t xml:space="preserve"> </w:t>
      </w:r>
      <w:r w:rsidR="007F4B0E">
        <w:t>eller § 14</w:t>
      </w:r>
      <w:r w:rsidR="00D41EB6">
        <w:t xml:space="preserve">] ikke kan meddele dig aktindsigt i sagen, idet netop denne sagstype er undtaget fra aktindsigt.  </w:t>
      </w:r>
      <w:r w:rsidR="00D41EB6">
        <w:tab/>
      </w:r>
    </w:p>
    <w:p w14:paraId="2D28EAF2" w14:textId="563A73B0" w:rsidR="00D41EB6" w:rsidRDefault="00D41EB6" w:rsidP="00D41EB6">
      <w:r>
        <w:t xml:space="preserve">(Forklaring: </w:t>
      </w:r>
      <w:r w:rsidR="007F4B0E" w:rsidRPr="007F4B0E">
        <w:t>strafferetlig forfølgning af lovovertrædelser</w:t>
      </w:r>
      <w:r>
        <w:t>,</w:t>
      </w:r>
      <w:r w:rsidR="007F4B0E">
        <w:t xml:space="preserve"> </w:t>
      </w:r>
      <w:r w:rsidR="007F4B0E" w:rsidRPr="007F4B0E">
        <w:t>Statsrådsprotokoller, referater af møder mellem ministre</w:t>
      </w:r>
      <w:r w:rsidR="007F4B0E">
        <w:t xml:space="preserve"> m.m.</w:t>
      </w:r>
      <w:r>
        <w:t xml:space="preserve">) </w:t>
      </w:r>
    </w:p>
    <w:p w14:paraId="4D272552" w14:textId="77777777" w:rsidR="005703D9" w:rsidRDefault="005703D9" w:rsidP="00D41EB6"/>
    <w:p w14:paraId="05E36448" w14:textId="77777777" w:rsidR="00D41EB6" w:rsidRDefault="00D41EB6" w:rsidP="00D41EB6">
      <w:r>
        <w:t>[Undtagelse af dokumenter]</w:t>
      </w:r>
    </w:p>
    <w:p w14:paraId="7F8ACD5C" w14:textId="77777777" w:rsidR="00D41EB6" w:rsidRDefault="00D41EB6" w:rsidP="00D41EB6">
      <w:r>
        <w:t>Interne dokumenter:</w:t>
      </w:r>
      <w:r>
        <w:tab/>
      </w:r>
    </w:p>
    <w:p w14:paraId="18C9CCA7" w14:textId="77777777" w:rsidR="00022804" w:rsidRPr="005131CE" w:rsidRDefault="00022804" w:rsidP="00022804">
      <w:bookmarkStart w:id="0" w:name="_Hlk206056205"/>
      <w:r w:rsidRPr="005131CE">
        <w:t>Retten til aktindsigt omfatter ikke interne arbejdsdokumenter. Som interne arbejdsdokumenter anses dokumenter, der ikke er afgivet til udenforstående.</w:t>
      </w:r>
    </w:p>
    <w:p w14:paraId="10BCE9DA" w14:textId="77777777" w:rsidR="00022804" w:rsidRDefault="00022804" w:rsidP="00022804">
      <w:r w:rsidRPr="005131CE">
        <w:t>Dokumenter der afgives til udenforstående, mister deres interne karakter, medmindre afgivelsen sker af retlige grunde, til forskningsmæssig brug eller af andre lignende grunde</w:t>
      </w:r>
      <w:r>
        <w:t xml:space="preserve">, jf. forvaltningsloven § 12. </w:t>
      </w:r>
    </w:p>
    <w:p w14:paraId="3A64191A" w14:textId="77777777" w:rsidR="00022804" w:rsidRPr="005131CE" w:rsidRDefault="00022804" w:rsidP="00022804"/>
    <w:p w14:paraId="2D23CA2C" w14:textId="77777777" w:rsidR="00022804" w:rsidRPr="005131CE" w:rsidRDefault="00022804" w:rsidP="00022804">
      <w:r w:rsidRPr="005131CE">
        <w:lastRenderedPageBreak/>
        <w:t>Retten til aktindsigt omfatter uanset bestemmelserne i § 12 interne arbejdsdokumenter, som foreligger i endelig form, når</w:t>
      </w:r>
      <w:r>
        <w:t>:</w:t>
      </w:r>
    </w:p>
    <w:p w14:paraId="510FB7A6" w14:textId="77777777" w:rsidR="00022804" w:rsidRPr="005131CE" w:rsidRDefault="00022804" w:rsidP="00022804">
      <w:r w:rsidRPr="005131CE">
        <w:t>1) dokumenterne alene gengiver indholdet af myndighedens endelige beslutning vedrørende en sags afgørelse,</w:t>
      </w:r>
    </w:p>
    <w:p w14:paraId="630547F3" w14:textId="77777777" w:rsidR="00022804" w:rsidRPr="005131CE" w:rsidRDefault="00022804" w:rsidP="00022804">
      <w:r w:rsidRPr="005131CE">
        <w:t>2) dokumenterne alene indeholder en gengivelse af oplysninger, som myndigheden har haft pligt til at notere efter lov om offentlighed i forvaltningen, eller</w:t>
      </w:r>
    </w:p>
    <w:p w14:paraId="5CA61DA7" w14:textId="77777777" w:rsidR="00022804" w:rsidRPr="005131CE" w:rsidRDefault="00022804" w:rsidP="00022804">
      <w:r w:rsidRPr="005131CE">
        <w:t>3) dokumenterne er selvstændige dokumenter, der er udarbejdet af en myndighed for at tilvejebringe bevismæssig eller anden tilsvarende klarhed med hensyn til en sags faktiske omstændigheder</w:t>
      </w:r>
      <w:r>
        <w:t xml:space="preserve">, jf. forvaltningsloven § 13. </w:t>
      </w:r>
    </w:p>
    <w:p w14:paraId="7C6694FD" w14:textId="77777777" w:rsidR="007149B7" w:rsidRDefault="007149B7" w:rsidP="00D41EB6"/>
    <w:p w14:paraId="64CA8EC9" w14:textId="394412D8" w:rsidR="007149B7" w:rsidRPr="007149B7" w:rsidRDefault="007149B7" w:rsidP="00D41EB6">
      <w:pPr>
        <w:rPr>
          <w:i/>
          <w:iCs/>
        </w:rPr>
      </w:pPr>
      <w:r w:rsidRPr="007149B7">
        <w:rPr>
          <w:i/>
          <w:iCs/>
        </w:rPr>
        <w:t>Eller</w:t>
      </w:r>
    </w:p>
    <w:p w14:paraId="5ECFA3A5" w14:textId="77777777" w:rsidR="007149B7" w:rsidRDefault="007149B7" w:rsidP="00D41EB6"/>
    <w:p w14:paraId="0AF52CE6" w14:textId="22DAD188" w:rsidR="00D41EB6" w:rsidRDefault="00D41EB6" w:rsidP="00D41EB6">
      <w:r>
        <w:t>Da dokumentet</w:t>
      </w:r>
      <w:r w:rsidR="006070DC">
        <w:t xml:space="preserve"> </w:t>
      </w:r>
      <w:r w:rsidR="00E54025">
        <w:t>indeholder oplysninger</w:t>
      </w:r>
      <w:r w:rsidR="006070DC">
        <w:t xml:space="preserve"> som ikke er givet til </w:t>
      </w:r>
      <w:r w:rsidR="006070DC" w:rsidRPr="006070DC">
        <w:t>udenforstående</w:t>
      </w:r>
      <w:r>
        <w:t xml:space="preserve">, er disse ekstraheret fra dokumentet, jf. </w:t>
      </w:r>
      <w:r w:rsidR="006070DC">
        <w:t>forvaltning</w:t>
      </w:r>
      <w:r>
        <w:t xml:space="preserve">slovens </w:t>
      </w:r>
      <w:r w:rsidRPr="006070DC">
        <w:rPr>
          <w:color w:val="000000" w:themeColor="text1"/>
        </w:rPr>
        <w:t xml:space="preserve">§ </w:t>
      </w:r>
      <w:r w:rsidR="006070DC" w:rsidRPr="006070DC">
        <w:rPr>
          <w:color w:val="000000" w:themeColor="text1"/>
        </w:rPr>
        <w:t>12</w:t>
      </w:r>
      <w:r w:rsidRPr="006070DC">
        <w:rPr>
          <w:color w:val="000000" w:themeColor="text1"/>
        </w:rPr>
        <w:t>, stk. 1.</w:t>
      </w:r>
      <w:bookmarkEnd w:id="0"/>
      <w:r w:rsidRPr="006070DC">
        <w:rPr>
          <w:color w:val="000000" w:themeColor="text1"/>
        </w:rPr>
        <w:t xml:space="preserve"> </w:t>
      </w:r>
      <w:r w:rsidR="00922F0A" w:rsidRPr="006070DC">
        <w:rPr>
          <w:color w:val="000000" w:themeColor="text1"/>
        </w:rPr>
        <w:t xml:space="preserve"> </w:t>
      </w:r>
    </w:p>
    <w:p w14:paraId="7AC82B5F" w14:textId="77777777" w:rsidR="00D41EB6" w:rsidRDefault="00D41EB6" w:rsidP="00D41EB6"/>
    <w:p w14:paraId="39CDAB29" w14:textId="4D7964E2" w:rsidR="0078352E" w:rsidRDefault="00121169" w:rsidP="00D41EB6">
      <w:r>
        <w:t>[</w:t>
      </w:r>
      <w:r w:rsidR="00494B7A">
        <w:t>Vi</w:t>
      </w:r>
      <w:r w:rsidR="00D41EB6">
        <w:t xml:space="preserve"> bemærker, at </w:t>
      </w:r>
      <w:r w:rsidR="00FD28D4">
        <w:t>vi</w:t>
      </w:r>
      <w:r w:rsidR="00D41EB6">
        <w:t xml:space="preserve"> i medfør af </w:t>
      </w:r>
      <w:r w:rsidR="00022804">
        <w:t>forvaltningsloven</w:t>
      </w:r>
      <w:r w:rsidR="00D41EB6">
        <w:t xml:space="preserve"> § </w:t>
      </w:r>
      <w:r w:rsidR="0078352E">
        <w:t>1</w:t>
      </w:r>
      <w:r w:rsidR="00D41EB6">
        <w:t>4, har undtaget dokument nr. X på journal</w:t>
      </w:r>
      <w:r w:rsidR="00400312">
        <w:t>-</w:t>
      </w:r>
      <w:r w:rsidR="00D41EB6">
        <w:t xml:space="preserve">listen fra aktindsigt, idet </w:t>
      </w:r>
      <w:r w:rsidR="0078352E">
        <w:t>retten til aktindsigt ikke omfatter:</w:t>
      </w:r>
      <w:r w:rsidR="00D41EB6">
        <w:t xml:space="preserve"> </w:t>
      </w:r>
    </w:p>
    <w:p w14:paraId="4485624C" w14:textId="77777777" w:rsidR="0078352E" w:rsidRPr="0078352E" w:rsidRDefault="0078352E" w:rsidP="0078352E">
      <w:r w:rsidRPr="0078352E">
        <w:t>1) Statsrådsprotokoller, referater af møder mellem ministre og dokumenter, der udarbejdes af en myndighed til brug for sådanne møder.</w:t>
      </w:r>
    </w:p>
    <w:p w14:paraId="4C18D713" w14:textId="77777777" w:rsidR="0078352E" w:rsidRPr="0078352E" w:rsidRDefault="0078352E" w:rsidP="0078352E">
      <w:r w:rsidRPr="0078352E">
        <w:t>2) Dokumenter, der udveksles i forbindelse med, at en myndighed udfører sekretariatsopgaver for en anden myndighed.</w:t>
      </w:r>
    </w:p>
    <w:p w14:paraId="6FFFC918" w14:textId="77777777" w:rsidR="0078352E" w:rsidRPr="0078352E" w:rsidRDefault="0078352E" w:rsidP="0078352E">
      <w:r w:rsidRPr="0078352E">
        <w:t>3) Myndigheders brevveksling med sagkyndige til brug i retssager eller ved overvejelse af, om retssag bør føres.</w:t>
      </w:r>
    </w:p>
    <w:p w14:paraId="44B817D0" w14:textId="77777777" w:rsidR="00D41EB6" w:rsidRDefault="00D41EB6" w:rsidP="00D41EB6"/>
    <w:p w14:paraId="15DEE772" w14:textId="42B40727" w:rsidR="0080498C" w:rsidRDefault="004A619F" w:rsidP="00D41EB6">
      <w:r>
        <w:t>[</w:t>
      </w:r>
      <w:r w:rsidR="0080498C" w:rsidRPr="0080498C">
        <w:t>Retten til aktindsigt i dokumenter omfattet af § 12 og § 14 omfatter uanset disse bestemmelser oplysninger om en sags faktiske grundlag, i det omfang oplysningerne er relevante for sagens afgørelse. Det samme gælder oplysninger om eksterne faglige vurderinger, som findes i sådanne dokumenter, der er omfattet af § 12 og § 14, nr. 1 og 2</w:t>
      </w:r>
      <w:r w:rsidR="0080498C">
        <w:t>. Det følger af forvaltningslovens § 14a.]</w:t>
      </w:r>
    </w:p>
    <w:p w14:paraId="52BDC6E1" w14:textId="6022FA55" w:rsidR="007B799D" w:rsidRDefault="007B799D" w:rsidP="00D41EB6">
      <w:pPr>
        <w:rPr>
          <w:highlight w:val="yellow"/>
        </w:rPr>
      </w:pPr>
    </w:p>
    <w:p w14:paraId="1DEEC944" w14:textId="0599436F" w:rsidR="00922F0A" w:rsidRPr="00400312" w:rsidRDefault="004A619F" w:rsidP="00D41EB6">
      <w:r>
        <w:t>[</w:t>
      </w:r>
      <w:r w:rsidR="00922F0A" w:rsidRPr="00400312">
        <w:t xml:space="preserve">Dokumenter der er afgivet til udenforstående, mister deres interne karakter, medmindre afgivelsen sker af retlige grunde, til forskningsmæssig brug eller af andre lignende grunde, jf. </w:t>
      </w:r>
      <w:r w:rsidR="003C4668">
        <w:t>forvaltningsloven</w:t>
      </w:r>
      <w:r w:rsidR="00922F0A" w:rsidRPr="00400312">
        <w:t xml:space="preserve"> § </w:t>
      </w:r>
      <w:r w:rsidR="0080498C">
        <w:t>12</w:t>
      </w:r>
      <w:r w:rsidR="00922F0A" w:rsidRPr="00400312">
        <w:t>, stk. 2.</w:t>
      </w:r>
      <w:r w:rsidR="0039276C">
        <w:t>]</w:t>
      </w:r>
    </w:p>
    <w:p w14:paraId="0AE40F81" w14:textId="77777777" w:rsidR="00D41EB6" w:rsidRDefault="00D41EB6" w:rsidP="00D41EB6"/>
    <w:p w14:paraId="3D25EE14" w14:textId="5A339421" w:rsidR="00A13397" w:rsidRPr="00400312" w:rsidRDefault="00A13397" w:rsidP="00D41EB6">
      <w:r>
        <w:t>[Tilfælde hvor der alligevel kan gives aktindsigt i interne dokumenter]</w:t>
      </w:r>
    </w:p>
    <w:p w14:paraId="00AE325F" w14:textId="77777777" w:rsidR="00543FC8" w:rsidRDefault="00000931" w:rsidP="00000931">
      <w:pPr>
        <w:rPr>
          <w:b/>
          <w:bCs/>
        </w:rPr>
      </w:pPr>
      <w:r>
        <w:t xml:space="preserve">Forvaltningslovens </w:t>
      </w:r>
      <w:r w:rsidRPr="00000931">
        <w:t>§ 13</w:t>
      </w:r>
      <w:r w:rsidR="00494B7A">
        <w:rPr>
          <w:b/>
          <w:bCs/>
        </w:rPr>
        <w:t xml:space="preserve">: </w:t>
      </w:r>
    </w:p>
    <w:p w14:paraId="16CAF3E8" w14:textId="2333436B" w:rsidR="00000931" w:rsidRPr="00000931" w:rsidRDefault="00000931" w:rsidP="00000931">
      <w:r w:rsidRPr="00000931">
        <w:t>Retten til aktindsigt omfatter uanset bestemmelserne i § 12 interne arbejdsdokumenter, som foreligger i endelig form, når</w:t>
      </w:r>
    </w:p>
    <w:p w14:paraId="02FBCEF2" w14:textId="77777777" w:rsidR="00000931" w:rsidRPr="00000931" w:rsidRDefault="00000931" w:rsidP="00000931">
      <w:r w:rsidRPr="00000931">
        <w:t>1) dokumenterne alene gengiver indholdet af myndighedens endelige beslutning vedrørende en sags afgørelse,</w:t>
      </w:r>
    </w:p>
    <w:p w14:paraId="113ECE38" w14:textId="77777777" w:rsidR="00000931" w:rsidRPr="00000931" w:rsidRDefault="00000931" w:rsidP="00000931">
      <w:r w:rsidRPr="00000931">
        <w:t>2) dokumenterne alene indeholder en gengivelse af oplysninger, som myndigheden har haft pligt til at notere efter lov om offentlighed i forvaltningen, eller</w:t>
      </w:r>
    </w:p>
    <w:p w14:paraId="3179E595" w14:textId="77777777" w:rsidR="00000931" w:rsidRDefault="00000931" w:rsidP="00000931">
      <w:r w:rsidRPr="00000931">
        <w:t>3) dokumenterne er selvstændige dokumenter, der er udarbejdet af en myndighed for at tilvejebringe bevismæssig eller anden tilsvarende klarhed med hensyn til en sags faktiske omstændigheder.</w:t>
      </w:r>
    </w:p>
    <w:p w14:paraId="3AB5859C" w14:textId="77777777" w:rsidR="00000931" w:rsidRPr="00000931" w:rsidRDefault="00000931" w:rsidP="00000931"/>
    <w:p w14:paraId="16E3BFAC" w14:textId="18D876E8" w:rsidR="00BB1D99" w:rsidRPr="00BB1D99" w:rsidRDefault="00BB1D99" w:rsidP="00BB1D99">
      <w:r w:rsidRPr="00BB1D99">
        <w:t>[Undtagelse af oplysninger]</w:t>
      </w:r>
    </w:p>
    <w:p w14:paraId="3A3CE188" w14:textId="2EDED79D" w:rsidR="00BB1D99" w:rsidRDefault="002D2A98" w:rsidP="00BB1D99">
      <w:r w:rsidRPr="00BB1D99">
        <w:t>[</w:t>
      </w:r>
      <w:r w:rsidR="00BB1D99" w:rsidRPr="00BB1D99">
        <w:t>Retten til aktindsigt kan begrænses på grund af afgørende hensyn til statens sikkerhed eller rigets forsvar, medmindre partens interesse i at kunne benytte kendskab til sagens dokumenter til varetagelse af sit tarv taler imod</w:t>
      </w:r>
      <w:r>
        <w:t xml:space="preserve">, jf. </w:t>
      </w:r>
      <w:r w:rsidR="00CC15CA">
        <w:t>f</w:t>
      </w:r>
      <w:r>
        <w:t>orvaltningslovens § 15.</w:t>
      </w:r>
      <w:r w:rsidRPr="00BB1D99">
        <w:t>]</w:t>
      </w:r>
    </w:p>
    <w:p w14:paraId="575DA2B7" w14:textId="77777777" w:rsidR="002D2A98" w:rsidRPr="00BB1D99" w:rsidRDefault="002D2A98" w:rsidP="00BB1D99"/>
    <w:p w14:paraId="4CA4F326" w14:textId="7A7CB7B6" w:rsidR="00BB1D99" w:rsidRDefault="00CC15CA" w:rsidP="00BB1D99">
      <w:r w:rsidRPr="00BB1D99">
        <w:t>[</w:t>
      </w:r>
      <w:r w:rsidR="00BB1D99" w:rsidRPr="00BB1D99">
        <w:t xml:space="preserve">Retten til aktindsigt kan af hensyn til rigets udenrigspolitiske interesser m.v., herunder forholdet til andre lande eller internationale organisationer, begrænses, i det omfang fortrolighed følger af </w:t>
      </w:r>
      <w:proofErr w:type="spellStart"/>
      <w:r w:rsidR="00BB1D99" w:rsidRPr="00BB1D99">
        <w:t>EU-retlige</w:t>
      </w:r>
      <w:proofErr w:type="spellEnd"/>
      <w:r w:rsidR="00BB1D99" w:rsidRPr="00BB1D99">
        <w:t xml:space="preserve"> eller folkeretlige forpligtelser el.lign</w:t>
      </w:r>
      <w:r>
        <w:t>., jf. forvaltningslovens § 15 a.</w:t>
      </w:r>
      <w:r w:rsidRPr="00BB1D99">
        <w:t>]</w:t>
      </w:r>
    </w:p>
    <w:p w14:paraId="3BE2F000" w14:textId="77777777" w:rsidR="00CC15CA" w:rsidRPr="00BB1D99" w:rsidRDefault="00CC15CA" w:rsidP="00BB1D99"/>
    <w:p w14:paraId="75EED8C5" w14:textId="3CB1C8A9" w:rsidR="00BB1D99" w:rsidRPr="00BB1D99" w:rsidRDefault="00CC15CA" w:rsidP="00BB1D99">
      <w:r w:rsidRPr="00BB1D99">
        <w:t>[</w:t>
      </w:r>
      <w:r w:rsidR="00BB1D99" w:rsidRPr="00BB1D99">
        <w:t>Retten til aktindsigt kan begrænses, i det omfang partens interesse i at kunne benytte kendskab til sagens dokumenter til varetagelse af sit tarv findes at burde vige for afgørende hensyn til</w:t>
      </w:r>
    </w:p>
    <w:p w14:paraId="66FEFF1E" w14:textId="77777777" w:rsidR="00BB1D99" w:rsidRPr="00BB1D99" w:rsidRDefault="00BB1D99" w:rsidP="00BB1D99">
      <w:r w:rsidRPr="00BB1D99">
        <w:t>1) forebyggelse, opklaring og forfølgning af lovovertrædelser, straffuldbyrdelse og lign. samt beskyttelse af sigtede, vidner eller andre i sager om strafferetlig eller disciplinær forfølgning,</w:t>
      </w:r>
    </w:p>
    <w:p w14:paraId="5F8DFDFC" w14:textId="77777777" w:rsidR="00BB1D99" w:rsidRPr="00BB1D99" w:rsidRDefault="00BB1D99" w:rsidP="00BB1D99">
      <w:r w:rsidRPr="00BB1D99">
        <w:t>2) gennemførelse af offentlig kontrol-, regulerings- eller planlægningsvirksomhed eller af påtænkte foranstaltninger i henhold til skatte- og afgiftslovgivningen,</w:t>
      </w:r>
    </w:p>
    <w:p w14:paraId="65558F73" w14:textId="77777777" w:rsidR="00BB1D99" w:rsidRPr="00BB1D99" w:rsidRDefault="00BB1D99" w:rsidP="00BB1D99">
      <w:r w:rsidRPr="00BB1D99">
        <w:t>3) det offentliges økonomiske interesser, herunder udførelsen af det offentliges forretningsvirksomhed,</w:t>
      </w:r>
    </w:p>
    <w:p w14:paraId="1E6D25FE" w14:textId="77777777" w:rsidR="00BB1D99" w:rsidRPr="00BB1D99" w:rsidRDefault="00BB1D99" w:rsidP="00BB1D99">
      <w:r w:rsidRPr="00BB1D99">
        <w:t>4) forskeres og kunstneres originale ideer samt foreløbige forskningsresultater og manuskripter eller</w:t>
      </w:r>
    </w:p>
    <w:p w14:paraId="5C573460" w14:textId="2673A072" w:rsidR="00BB1D99" w:rsidRPr="00BB1D99" w:rsidRDefault="00BB1D99" w:rsidP="00BB1D99">
      <w:r w:rsidRPr="00BB1D99">
        <w:t>5) private og offentlige interesser, hvor hemmeligholdelse efter forholdets særlige karakter er påkrævet</w:t>
      </w:r>
      <w:r w:rsidR="00CC15CA">
        <w:t xml:space="preserve">, jf. forvaltningslovens § </w:t>
      </w:r>
      <w:r w:rsidR="00CC15CA" w:rsidRPr="00CC15CA">
        <w:t>15 b.</w:t>
      </w:r>
      <w:r w:rsidR="00CC15CA" w:rsidRPr="00BB1D99">
        <w:t>]</w:t>
      </w:r>
    </w:p>
    <w:p w14:paraId="1EEF8781" w14:textId="77777777" w:rsidR="004D7BB5" w:rsidRPr="00B905E1" w:rsidRDefault="004D7BB5" w:rsidP="00D41EB6"/>
    <w:p w14:paraId="2DEA01BA" w14:textId="6D413715" w:rsidR="00C04C8A" w:rsidRPr="00B905E1" w:rsidRDefault="00E05444" w:rsidP="00C04C8A">
      <w:r w:rsidRPr="00B905E1">
        <w:t>[</w:t>
      </w:r>
      <w:r w:rsidR="00C04C8A" w:rsidRPr="00B905E1">
        <w:t>Meddelelse af aktindsigt i en del af et dokument</w:t>
      </w:r>
    </w:p>
    <w:p w14:paraId="0ADE357C" w14:textId="57B80F5F" w:rsidR="00B05AC3" w:rsidRPr="00B05AC3" w:rsidRDefault="00B05AC3" w:rsidP="00B05AC3">
      <w:r w:rsidRPr="00B05AC3">
        <w:t>Hvis de hensyn, der er nævnt i</w:t>
      </w:r>
      <w:r>
        <w:t xml:space="preserve"> forvaltningslovens</w:t>
      </w:r>
      <w:r w:rsidRPr="00B05AC3">
        <w:t xml:space="preserve"> §§ 15-15 b, kun gør sig gældende for en del af et dokument, skal der meddeles parten aktindsigt i dokumentets øvrige indhold. Det gælder dog ikke, hvis</w:t>
      </w:r>
    </w:p>
    <w:p w14:paraId="09B69597" w14:textId="77777777" w:rsidR="00B05AC3" w:rsidRPr="00B05AC3" w:rsidRDefault="00B05AC3" w:rsidP="00B05AC3">
      <w:r w:rsidRPr="00B05AC3">
        <w:t>1) det vil medføre en prisgivelse af det eller de hensyn, der er nævnt i §§ 15-15 b,</w:t>
      </w:r>
    </w:p>
    <w:p w14:paraId="3C957688" w14:textId="77777777" w:rsidR="00B05AC3" w:rsidRPr="00B05AC3" w:rsidRDefault="00B05AC3" w:rsidP="00B05AC3">
      <w:r w:rsidRPr="00B05AC3">
        <w:t>2) det vil indebære, at der gives en klart vildledende information, eller</w:t>
      </w:r>
    </w:p>
    <w:p w14:paraId="4CF10D7B" w14:textId="2D27393D" w:rsidR="00B05AC3" w:rsidRDefault="00B05AC3" w:rsidP="00B05AC3">
      <w:r w:rsidRPr="00B05AC3">
        <w:t>3) det resterende indhold i dokumentet ikke har et forståeligt eller sammenhængende meningsindhold</w:t>
      </w:r>
      <w:r>
        <w:t xml:space="preserve">, jf. forvaltningslovens </w:t>
      </w:r>
      <w:r w:rsidRPr="00B05AC3">
        <w:t>§ 15 c.</w:t>
      </w:r>
      <w:r w:rsidR="00170392" w:rsidRPr="00BB1D99">
        <w:t>]</w:t>
      </w:r>
    </w:p>
    <w:p w14:paraId="1C2D89F9" w14:textId="77777777" w:rsidR="00412005" w:rsidRDefault="00412005" w:rsidP="00B05AC3"/>
    <w:p w14:paraId="5D460F69" w14:textId="77777777" w:rsidR="00412005" w:rsidRDefault="00412005" w:rsidP="00B05AC3"/>
    <w:p w14:paraId="592EF890" w14:textId="77777777" w:rsidR="00412005" w:rsidRDefault="00412005" w:rsidP="00B05AC3"/>
    <w:p w14:paraId="05FCE0CE" w14:textId="77777777" w:rsidR="00011947" w:rsidRDefault="00011947" w:rsidP="00B05AC3"/>
    <w:p w14:paraId="2B4FC5F7" w14:textId="77777777" w:rsidR="00D41EB6" w:rsidRDefault="00D41EB6" w:rsidP="00D41EB6"/>
    <w:p w14:paraId="2EBE62E6" w14:textId="77777777" w:rsidR="00D41EB6" w:rsidRDefault="00D41EB6" w:rsidP="00D41EB6"/>
    <w:p w14:paraId="58E4DE21" w14:textId="77777777" w:rsidR="00D41EB6" w:rsidRPr="00413AE9" w:rsidRDefault="00D41EB6" w:rsidP="00D41EB6">
      <w:pPr>
        <w:rPr>
          <w:b/>
        </w:rPr>
      </w:pPr>
      <w:r w:rsidRPr="00413AE9">
        <w:rPr>
          <w:b/>
        </w:rPr>
        <w:t>Klagevejledning</w:t>
      </w:r>
    </w:p>
    <w:p w14:paraId="5F2A8A41" w14:textId="77777777" w:rsidR="00D41EB6" w:rsidRDefault="00D41EB6" w:rsidP="00D41EB6">
      <w:r>
        <w:t xml:space="preserve">Denne afgørelse kan påklages til </w:t>
      </w:r>
      <w:r w:rsidR="00413AE9">
        <w:t>By-, Land- og Kirkeministeriet</w:t>
      </w:r>
      <w:r>
        <w:t xml:space="preserve">. </w:t>
      </w:r>
    </w:p>
    <w:p w14:paraId="7E06B986" w14:textId="77777777" w:rsidR="00D41EB6" w:rsidRDefault="00D41EB6" w:rsidP="00D41EB6"/>
    <w:p w14:paraId="630848AE" w14:textId="3FBDB570" w:rsidR="00D41EB6" w:rsidRDefault="00D41EB6" w:rsidP="00413AE9">
      <w:r>
        <w:t xml:space="preserve">En eventuel klage skal fremsendes via </w:t>
      </w:r>
      <w:r w:rsidR="00A83CFF">
        <w:t>Plan- og Landdistriktsstyrelsen</w:t>
      </w:r>
      <w:r>
        <w:t xml:space="preserve"> på </w:t>
      </w:r>
      <w:r w:rsidR="00413AE9">
        <w:t xml:space="preserve">mail til </w:t>
      </w:r>
      <w:r w:rsidR="00413AE9" w:rsidRPr="00413AE9">
        <w:t>plst@plst.dk</w:t>
      </w:r>
      <w:r>
        <w:t>, eller</w:t>
      </w:r>
      <w:r w:rsidR="00413AE9">
        <w:t xml:space="preserve"> med post til</w:t>
      </w:r>
      <w:r>
        <w:t xml:space="preserve"> </w:t>
      </w:r>
      <w:r w:rsidR="00A83CFF">
        <w:t>Plan- og Landdistriktsstyrelsen</w:t>
      </w:r>
      <w:r>
        <w:t xml:space="preserve">, </w:t>
      </w:r>
      <w:r w:rsidR="00413AE9">
        <w:t>Carsten Niebuhrs Gade 43, 1577 København V</w:t>
      </w:r>
      <w:r>
        <w:t xml:space="preserve">. Det kan til orientering oplyses, at såfremt </w:t>
      </w:r>
      <w:r w:rsidR="00A83CFF">
        <w:t>Plan- og Landdistriktsstyrelsen</w:t>
      </w:r>
      <w:r>
        <w:t xml:space="preserve"> fastholder afgørelsen, videresender styrelsen i givet fald snarest og som udgangspunkt inden 7 arbejdsdage efter modtagelsen af klagesagen og dens dokumenter til </w:t>
      </w:r>
      <w:r w:rsidR="00413AE9">
        <w:t>By-, Land- og Kirkeministeriet</w:t>
      </w:r>
      <w:r>
        <w:t>, jf. offentlighedslovens § 37.</w:t>
      </w:r>
    </w:p>
    <w:p w14:paraId="4FD936EB" w14:textId="77777777" w:rsidR="00D41EB6" w:rsidRDefault="00D41EB6" w:rsidP="00D41EB6"/>
    <w:p w14:paraId="5B1CAAF0" w14:textId="64F9219E" w:rsidR="00D41EB6" w:rsidRDefault="00D41EB6" w:rsidP="00D41EB6">
      <w:r>
        <w:t xml:space="preserve">Vær opmærksom på, at klageinstansen ikke nødvendigvis er </w:t>
      </w:r>
      <w:r w:rsidR="00413AE9">
        <w:t>By-, Land- og Kirkeministeriet</w:t>
      </w:r>
      <w:r>
        <w:t xml:space="preserve">, som anført ovenfor, men at klagen dog altid skal fremsendes til </w:t>
      </w:r>
      <w:r w:rsidR="00A83CFF">
        <w:t>Plan- og Landdistriktsstyrelsen</w:t>
      </w:r>
      <w:r w:rsidR="00EB2C7A">
        <w:t>, jf. o</w:t>
      </w:r>
      <w:r w:rsidR="00A83CFF">
        <w:t>ffentlighedsloven</w:t>
      </w:r>
      <w:r>
        <w:t xml:space="preserve"> § 37, stk. 2. </w:t>
      </w:r>
    </w:p>
    <w:p w14:paraId="75D6A3A8" w14:textId="77777777" w:rsidR="00D41EB6" w:rsidRDefault="00D41EB6" w:rsidP="00D41EB6"/>
    <w:p w14:paraId="46516881" w14:textId="77777777" w:rsidR="00EB2C7A" w:rsidRDefault="00D41EB6" w:rsidP="00D41EB6">
      <w:r>
        <w:t>I sager om aktindsigt i afgørelsessager følger adgangen til at klage over afgørelsen om aktindsigt reglerne for klageadgangen over den unde</w:t>
      </w:r>
      <w:r w:rsidR="00EB2C7A">
        <w:t>rliggende afgørelsessag, jf. offentlighedsloven</w:t>
      </w:r>
      <w:r>
        <w:t xml:space="preserve"> § 37, stk. 1. </w:t>
      </w:r>
    </w:p>
    <w:p w14:paraId="3C22FC19" w14:textId="77777777" w:rsidR="00EB2C7A" w:rsidRDefault="00EB2C7A" w:rsidP="00D41EB6"/>
    <w:p w14:paraId="252E1FC1" w14:textId="032B8615" w:rsidR="00D41EB6" w:rsidRDefault="004A7698" w:rsidP="00D41EB6">
      <w:r w:rsidRPr="00B905E1">
        <w:t>[</w:t>
      </w:r>
      <w:r w:rsidR="00D41EB6">
        <w:t>Vær opmærksom på, at hvis der søges om aktindsigt</w:t>
      </w:r>
      <w:r w:rsidR="00EB2C7A">
        <w:t xml:space="preserve"> i en afgørelsessag, og klagead</w:t>
      </w:r>
      <w:r w:rsidR="00D41EB6">
        <w:t>gangen for den underliggende afgørelse helt er afskåret i den pågældende særlov, er der heller ikke klageadgang over afgørelsen om aktindsigt i afgørelsessagen.]</w:t>
      </w:r>
    </w:p>
    <w:p w14:paraId="7584EC54" w14:textId="77777777" w:rsidR="00D41EB6" w:rsidRDefault="00D41EB6" w:rsidP="00D41EB6"/>
    <w:p w14:paraId="076B3BB8" w14:textId="77777777" w:rsidR="00D41EB6" w:rsidRDefault="00D41EB6" w:rsidP="00D41EB6"/>
    <w:p w14:paraId="37DEB638" w14:textId="77777777" w:rsidR="00D41EB6" w:rsidRDefault="00D41EB6" w:rsidP="00D41EB6">
      <w:r>
        <w:t>Med venlig hilsen</w:t>
      </w:r>
    </w:p>
    <w:p w14:paraId="76015AE8" w14:textId="77777777" w:rsidR="00D41EB6" w:rsidRDefault="00D41EB6" w:rsidP="00D41EB6"/>
    <w:p w14:paraId="2D096AF2" w14:textId="77777777" w:rsidR="00D41EB6" w:rsidRDefault="00D41EB6" w:rsidP="00D41EB6">
      <w:r>
        <w:t>[NAVN]</w:t>
      </w:r>
    </w:p>
    <w:p w14:paraId="5D5898B5" w14:textId="77777777" w:rsidR="001062E6" w:rsidRDefault="00D41EB6" w:rsidP="00D41EB6">
      <w:r>
        <w:t>[STILLING]</w:t>
      </w:r>
    </w:p>
    <w:p w14:paraId="62EF2ACF" w14:textId="77777777" w:rsidR="004A7698" w:rsidRPr="00D259FA" w:rsidRDefault="004A7698" w:rsidP="00D41EB6"/>
    <w:p w14:paraId="4DF4782B" w14:textId="77777777" w:rsidR="00A64A95" w:rsidRDefault="00A64A95" w:rsidP="002B0B24">
      <w:pPr>
        <w:rPr>
          <w:b/>
        </w:rPr>
      </w:pPr>
    </w:p>
    <w:p w14:paraId="0945869A" w14:textId="77777777" w:rsidR="00A64A95" w:rsidRDefault="00A64A95" w:rsidP="002B0B24">
      <w:pPr>
        <w:rPr>
          <w:b/>
        </w:rPr>
      </w:pPr>
    </w:p>
    <w:p w14:paraId="5BAEE777" w14:textId="77777777" w:rsidR="00A64A95" w:rsidRDefault="00A64A95" w:rsidP="002B0B24">
      <w:pPr>
        <w:rPr>
          <w:b/>
        </w:rPr>
      </w:pPr>
    </w:p>
    <w:p w14:paraId="7C8B6DFD" w14:textId="77777777" w:rsidR="00A64A95" w:rsidRDefault="00A64A95" w:rsidP="002B0B24">
      <w:pPr>
        <w:rPr>
          <w:b/>
        </w:rPr>
      </w:pPr>
    </w:p>
    <w:p w14:paraId="14D3BD04" w14:textId="77777777" w:rsidR="00A64A95" w:rsidRDefault="00A64A95" w:rsidP="002B0B24">
      <w:pPr>
        <w:rPr>
          <w:b/>
        </w:rPr>
      </w:pPr>
    </w:p>
    <w:p w14:paraId="4E938FD2" w14:textId="77777777" w:rsidR="00412005" w:rsidRDefault="00412005" w:rsidP="002B0B24">
      <w:pPr>
        <w:rPr>
          <w:b/>
        </w:rPr>
      </w:pPr>
    </w:p>
    <w:p w14:paraId="63A8BEEE" w14:textId="77777777" w:rsidR="00412005" w:rsidRDefault="00412005" w:rsidP="002B0B24">
      <w:pPr>
        <w:rPr>
          <w:b/>
        </w:rPr>
      </w:pPr>
    </w:p>
    <w:p w14:paraId="4A7CFF4F" w14:textId="77777777" w:rsidR="00412005" w:rsidRDefault="00412005" w:rsidP="002B0B24">
      <w:pPr>
        <w:rPr>
          <w:b/>
        </w:rPr>
      </w:pPr>
    </w:p>
    <w:p w14:paraId="23D718D7" w14:textId="77777777" w:rsidR="00412005" w:rsidRDefault="00412005" w:rsidP="002B0B24">
      <w:pPr>
        <w:rPr>
          <w:b/>
        </w:rPr>
      </w:pPr>
    </w:p>
    <w:p w14:paraId="18911793" w14:textId="77777777" w:rsidR="00A64A95" w:rsidRDefault="00A64A95" w:rsidP="002B0B24">
      <w:pPr>
        <w:rPr>
          <w:b/>
        </w:rPr>
      </w:pPr>
    </w:p>
    <w:p w14:paraId="316D71F8" w14:textId="77777777" w:rsidR="00A64A95" w:rsidRDefault="00A64A95" w:rsidP="002B0B24">
      <w:pPr>
        <w:rPr>
          <w:b/>
        </w:rPr>
      </w:pPr>
    </w:p>
    <w:p w14:paraId="5159A751" w14:textId="77777777" w:rsidR="00A64A95" w:rsidRDefault="00A64A95" w:rsidP="002B0B24">
      <w:pPr>
        <w:rPr>
          <w:b/>
        </w:rPr>
      </w:pPr>
    </w:p>
    <w:p w14:paraId="75ABA05F" w14:textId="4EBA04DE" w:rsidR="00C2192E" w:rsidRPr="00A83CFF" w:rsidRDefault="00A83CFF" w:rsidP="002B0B24">
      <w:pPr>
        <w:rPr>
          <w:b/>
        </w:rPr>
      </w:pPr>
      <w:r w:rsidRPr="00A83CFF">
        <w:rPr>
          <w:b/>
        </w:rPr>
        <w:t>Lovgrundlag</w:t>
      </w:r>
    </w:p>
    <w:p w14:paraId="54346149" w14:textId="77777777" w:rsidR="00C2192E" w:rsidRPr="00D259FA" w:rsidRDefault="00C2192E" w:rsidP="002B0B24"/>
    <w:p w14:paraId="78850243" w14:textId="37692701" w:rsidR="00C2192E" w:rsidRPr="00A83CFF" w:rsidRDefault="00A64A95" w:rsidP="002B0B24">
      <w:pPr>
        <w:rPr>
          <w:b/>
        </w:rPr>
      </w:pPr>
      <w:r>
        <w:rPr>
          <w:b/>
        </w:rPr>
        <w:t>Forvaltningsloven</w:t>
      </w:r>
    </w:p>
    <w:p w14:paraId="09D0E3B5" w14:textId="4A21F90E" w:rsidR="00A64A95" w:rsidRDefault="00A64A95" w:rsidP="00A83CFF">
      <w:r w:rsidRPr="00A64A95">
        <w:t>L</w:t>
      </w:r>
      <w:r>
        <w:t>ovbekendtgørelse</w:t>
      </w:r>
      <w:r w:rsidRPr="00A64A95">
        <w:t xml:space="preserve"> nr</w:t>
      </w:r>
      <w:r>
        <w:t>.</w:t>
      </w:r>
      <w:r w:rsidRPr="00A64A95">
        <w:t xml:space="preserve"> 433 af 22</w:t>
      </w:r>
      <w:r>
        <w:t xml:space="preserve">.  april </w:t>
      </w:r>
      <w:r w:rsidRPr="00A64A95">
        <w:t>2014</w:t>
      </w:r>
    </w:p>
    <w:p w14:paraId="6386B8EB" w14:textId="77777777" w:rsidR="00A64A95" w:rsidRPr="00A64A95" w:rsidRDefault="00A64A95" w:rsidP="00A64A95">
      <w:r w:rsidRPr="00A64A95">
        <w:t>Bekendtgørelse af forvaltningsloven</w:t>
      </w:r>
    </w:p>
    <w:p w14:paraId="1F1AB25A" w14:textId="77777777" w:rsidR="00A83CFF" w:rsidRDefault="00A83CFF" w:rsidP="00A83CFF"/>
    <w:p w14:paraId="5E38F37F" w14:textId="77777777" w:rsidR="00EB2C7A" w:rsidRPr="00805CC0" w:rsidRDefault="00EB2C7A" w:rsidP="00EB2C7A">
      <w:pPr>
        <w:rPr>
          <w:b/>
          <w:highlight w:val="yellow"/>
        </w:rPr>
      </w:pPr>
      <w:r w:rsidRPr="00805CC0">
        <w:rPr>
          <w:b/>
          <w:highlight w:val="yellow"/>
        </w:rPr>
        <w:t>Kapitel 2</w:t>
      </w:r>
    </w:p>
    <w:p w14:paraId="49E22FF2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Aktindsigt m.v.</w:t>
      </w:r>
    </w:p>
    <w:p w14:paraId="05562478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Hovedreglen om retten til aktindsigt</w:t>
      </w:r>
    </w:p>
    <w:p w14:paraId="54C1C2FE" w14:textId="77777777" w:rsidR="00EB2C7A" w:rsidRPr="00805CC0" w:rsidRDefault="00EB2C7A" w:rsidP="00EB2C7A">
      <w:pPr>
        <w:rPr>
          <w:highlight w:val="yellow"/>
        </w:rPr>
      </w:pPr>
    </w:p>
    <w:p w14:paraId="28627B58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§ 7. Enhver kan forlange at blive gjort bekendt med dokumenter, der er indgået til eller oprettet af en myndighed m.v. som led i administrativ sagsbehandling i forbindelse med dens virksomhed.</w:t>
      </w:r>
    </w:p>
    <w:p w14:paraId="6522961D" w14:textId="77777777" w:rsidR="00EB2C7A" w:rsidRPr="00805CC0" w:rsidRDefault="00EB2C7A" w:rsidP="00EB2C7A">
      <w:pPr>
        <w:rPr>
          <w:highlight w:val="yellow"/>
        </w:rPr>
      </w:pPr>
    </w:p>
    <w:p w14:paraId="7AE5CABF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Stk. 2. Retten til aktindsigt omfatter med de i §§ 19-35 nævnte undtagelser</w:t>
      </w:r>
    </w:p>
    <w:p w14:paraId="5C9FF706" w14:textId="77777777" w:rsidR="00EB2C7A" w:rsidRPr="00805CC0" w:rsidRDefault="00EB2C7A" w:rsidP="00EB2C7A">
      <w:pPr>
        <w:rPr>
          <w:highlight w:val="yellow"/>
        </w:rPr>
      </w:pPr>
    </w:p>
    <w:p w14:paraId="7FD481E9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1) alle dokumenter, der vedrører den pågældende sag, og</w:t>
      </w:r>
    </w:p>
    <w:p w14:paraId="1688B498" w14:textId="77777777" w:rsidR="00EB2C7A" w:rsidRPr="00805CC0" w:rsidRDefault="00EB2C7A" w:rsidP="00EB2C7A">
      <w:pPr>
        <w:rPr>
          <w:highlight w:val="yellow"/>
        </w:rPr>
      </w:pPr>
    </w:p>
    <w:p w14:paraId="1584E2E5" w14:textId="77777777" w:rsidR="00EB2C7A" w:rsidRPr="00805CC0" w:rsidRDefault="00EB2C7A" w:rsidP="00EB2C7A">
      <w:pPr>
        <w:rPr>
          <w:highlight w:val="yellow"/>
        </w:rPr>
      </w:pPr>
      <w:r w:rsidRPr="00805CC0">
        <w:rPr>
          <w:highlight w:val="yellow"/>
        </w:rPr>
        <w:t>2) indførelser i journaler, registre og andre fortegnelser vedrørende den pågældende sags dokumenter.</w:t>
      </w:r>
    </w:p>
    <w:p w14:paraId="26011D18" w14:textId="77777777" w:rsidR="00EB2C7A" w:rsidRPr="00805CC0" w:rsidRDefault="00EB2C7A" w:rsidP="00EB2C7A">
      <w:pPr>
        <w:rPr>
          <w:highlight w:val="yellow"/>
        </w:rPr>
      </w:pPr>
    </w:p>
    <w:p w14:paraId="13C5FA83" w14:textId="77777777" w:rsidR="00A83CFF" w:rsidRPr="00805CC0" w:rsidRDefault="00EB2C7A" w:rsidP="00EB2C7A">
      <w:pPr>
        <w:rPr>
          <w:color w:val="FF0000"/>
        </w:rPr>
      </w:pPr>
      <w:r w:rsidRPr="00805CC0">
        <w:rPr>
          <w:highlight w:val="yellow"/>
        </w:rPr>
        <w:t>Stk. 3. Retten til aktindsigt efter stk. 2, nr. 1, i et dokument, der er afsendt af myndigheden m.v., gælder først fra dagen efter afsendelsen af dokumentet.</w:t>
      </w:r>
    </w:p>
    <w:p w14:paraId="2D28306F" w14:textId="77777777" w:rsidR="00EB2C7A" w:rsidRDefault="00EB2C7A" w:rsidP="00EB2C7A"/>
    <w:p w14:paraId="42437A8E" w14:textId="519527F7" w:rsidR="00EB2C7A" w:rsidRPr="00A83CFF" w:rsidRDefault="00114ED0" w:rsidP="00EB2C7A">
      <w:r>
        <w:rPr>
          <w:highlight w:val="yellow"/>
        </w:rPr>
        <w:t>Indsæt de anvend</w:t>
      </w:r>
      <w:r w:rsidR="0017673D">
        <w:rPr>
          <w:highlight w:val="yellow"/>
        </w:rPr>
        <w:t>te</w:t>
      </w:r>
      <w:r>
        <w:rPr>
          <w:highlight w:val="yellow"/>
        </w:rPr>
        <w:t xml:space="preserve"> bestemmelser</w:t>
      </w:r>
      <w:r w:rsidR="00805CC0">
        <w:rPr>
          <w:highlight w:val="yellow"/>
        </w:rPr>
        <w:t xml:space="preserve"> fra forvaltningsloven</w:t>
      </w:r>
      <w:r w:rsidR="00EB2C7A" w:rsidRPr="00EB2C7A">
        <w:rPr>
          <w:highlight w:val="yellow"/>
        </w:rPr>
        <w:t>.</w:t>
      </w:r>
    </w:p>
    <w:p w14:paraId="31C1706E" w14:textId="77777777" w:rsidR="00A83CFF" w:rsidRPr="00D259FA" w:rsidRDefault="00A83CFF" w:rsidP="002B0B24"/>
    <w:p w14:paraId="6502F371" w14:textId="77777777" w:rsidR="00C2192E" w:rsidRPr="00D259FA" w:rsidRDefault="00C2192E" w:rsidP="002B0B24"/>
    <w:p w14:paraId="3D421AD4" w14:textId="77777777" w:rsidR="00C2192E" w:rsidRPr="00D259FA" w:rsidRDefault="00C2192E" w:rsidP="002B0B24"/>
    <w:p w14:paraId="2C0C1C9F" w14:textId="77777777" w:rsidR="00C2192E" w:rsidRPr="00D259FA" w:rsidRDefault="00C2192E" w:rsidP="002B0B24"/>
    <w:p w14:paraId="67B2BEED" w14:textId="77777777" w:rsidR="00C2192E" w:rsidRPr="00D259FA" w:rsidRDefault="00C2192E" w:rsidP="002B0B24"/>
    <w:p w14:paraId="4F5368A8" w14:textId="77777777" w:rsidR="00C2192E" w:rsidRPr="00D259FA" w:rsidRDefault="00C2192E" w:rsidP="002B0B24"/>
    <w:p w14:paraId="4DE2D7B6" w14:textId="77777777" w:rsidR="00C2192E" w:rsidRPr="00D259FA" w:rsidRDefault="00C2192E" w:rsidP="002B0B24"/>
    <w:p w14:paraId="127A436D" w14:textId="77777777" w:rsidR="00C2192E" w:rsidRPr="00D259FA" w:rsidRDefault="00C2192E" w:rsidP="002B0B24"/>
    <w:p w14:paraId="77796C0F" w14:textId="77777777" w:rsidR="00C2192E" w:rsidRPr="00D259FA" w:rsidRDefault="00C2192E" w:rsidP="002B0B24"/>
    <w:p w14:paraId="083375E3" w14:textId="77777777" w:rsidR="00C2192E" w:rsidRPr="00D259FA" w:rsidRDefault="00C2192E" w:rsidP="002B0B24"/>
    <w:p w14:paraId="393E3173" w14:textId="77777777" w:rsidR="000B4BBD" w:rsidRPr="00D259FA" w:rsidRDefault="000B4BBD" w:rsidP="002B0B24"/>
    <w:p w14:paraId="21FBD428" w14:textId="77777777" w:rsidR="000B4BBD" w:rsidRPr="00D259FA" w:rsidRDefault="000B4BBD" w:rsidP="002B0B24"/>
    <w:p w14:paraId="5506D207" w14:textId="77777777" w:rsidR="000B4BBD" w:rsidRPr="00D259FA" w:rsidRDefault="000B4BBD" w:rsidP="002B0B24"/>
    <w:p w14:paraId="01B44C09" w14:textId="77777777" w:rsidR="000B4BBD" w:rsidRPr="00D259FA" w:rsidRDefault="000B4BBD" w:rsidP="002B0B24"/>
    <w:p w14:paraId="7CD5A18C" w14:textId="77777777" w:rsidR="000B4BBD" w:rsidRPr="00D259FA" w:rsidRDefault="000B4BBD" w:rsidP="002B0B24"/>
    <w:p w14:paraId="2AA3857A" w14:textId="77777777" w:rsidR="000B4BBD" w:rsidRPr="00D259FA" w:rsidRDefault="000B4BBD" w:rsidP="002B0B24"/>
    <w:p w14:paraId="5E446F69" w14:textId="77777777" w:rsidR="00FB705E" w:rsidRPr="00D259FA" w:rsidRDefault="00FB705E" w:rsidP="002B0B24"/>
    <w:p w14:paraId="02730409" w14:textId="77777777" w:rsidR="000B4BBD" w:rsidRPr="00D259FA" w:rsidRDefault="00FB705E" w:rsidP="002B0B24">
      <w:pPr>
        <w:pStyle w:val="Overskrift2"/>
      </w:pPr>
      <w:r w:rsidRPr="00D259FA">
        <w:tab/>
      </w:r>
    </w:p>
    <w:sectPr w:rsidR="000B4BBD" w:rsidRPr="00D259FA" w:rsidSect="00C2192E">
      <w:pgSz w:w="11906" w:h="16838" w:code="9"/>
      <w:pgMar w:top="1418" w:right="3259" w:bottom="1418" w:left="1276" w:header="624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2FBD" w14:textId="77777777" w:rsidR="00481E3D" w:rsidRDefault="00481E3D" w:rsidP="002B0B24">
      <w:r>
        <w:separator/>
      </w:r>
    </w:p>
  </w:endnote>
  <w:endnote w:type="continuationSeparator" w:id="0">
    <w:p w14:paraId="4F6BAA28" w14:textId="77777777" w:rsidR="00481E3D" w:rsidRDefault="00481E3D" w:rsidP="002B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9630" w14:textId="77777777" w:rsidR="00481E3D" w:rsidRDefault="00481E3D" w:rsidP="002B0B24">
      <w:r>
        <w:separator/>
      </w:r>
    </w:p>
  </w:footnote>
  <w:footnote w:type="continuationSeparator" w:id="0">
    <w:p w14:paraId="116E861B" w14:textId="77777777" w:rsidR="00481E3D" w:rsidRDefault="00481E3D" w:rsidP="002B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9C2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CF9C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4A12A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09C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B4D7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AB77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46A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9A94E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B4C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24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14F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E61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2B966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46803093">
    <w:abstractNumId w:val="9"/>
  </w:num>
  <w:num w:numId="2" w16cid:durableId="422335928">
    <w:abstractNumId w:val="7"/>
  </w:num>
  <w:num w:numId="3" w16cid:durableId="590166531">
    <w:abstractNumId w:val="6"/>
  </w:num>
  <w:num w:numId="4" w16cid:durableId="826674064">
    <w:abstractNumId w:val="5"/>
  </w:num>
  <w:num w:numId="5" w16cid:durableId="34307046">
    <w:abstractNumId w:val="4"/>
  </w:num>
  <w:num w:numId="6" w16cid:durableId="1329475878">
    <w:abstractNumId w:val="8"/>
  </w:num>
  <w:num w:numId="7" w16cid:durableId="574245185">
    <w:abstractNumId w:val="3"/>
  </w:num>
  <w:num w:numId="8" w16cid:durableId="1911496315">
    <w:abstractNumId w:val="2"/>
  </w:num>
  <w:num w:numId="9" w16cid:durableId="345906542">
    <w:abstractNumId w:val="1"/>
  </w:num>
  <w:num w:numId="10" w16cid:durableId="1274632841">
    <w:abstractNumId w:val="0"/>
  </w:num>
  <w:num w:numId="11" w16cid:durableId="1916434019">
    <w:abstractNumId w:val="12"/>
  </w:num>
  <w:num w:numId="12" w16cid:durableId="485436010">
    <w:abstractNumId w:val="10"/>
  </w:num>
  <w:num w:numId="13" w16cid:durableId="229390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C0"/>
    <w:rsid w:val="00000931"/>
    <w:rsid w:val="00011947"/>
    <w:rsid w:val="00011BCB"/>
    <w:rsid w:val="00022804"/>
    <w:rsid w:val="0005189B"/>
    <w:rsid w:val="0005224C"/>
    <w:rsid w:val="00072BE5"/>
    <w:rsid w:val="0007373F"/>
    <w:rsid w:val="00085F66"/>
    <w:rsid w:val="0009279B"/>
    <w:rsid w:val="000B4BBD"/>
    <w:rsid w:val="000C20C6"/>
    <w:rsid w:val="000D2850"/>
    <w:rsid w:val="000E012D"/>
    <w:rsid w:val="000E7401"/>
    <w:rsid w:val="000F0E9B"/>
    <w:rsid w:val="000F541E"/>
    <w:rsid w:val="000F6D3D"/>
    <w:rsid w:val="000F70B6"/>
    <w:rsid w:val="0010088A"/>
    <w:rsid w:val="0010273F"/>
    <w:rsid w:val="001062E6"/>
    <w:rsid w:val="0011115E"/>
    <w:rsid w:val="00112A22"/>
    <w:rsid w:val="00114ED0"/>
    <w:rsid w:val="00121169"/>
    <w:rsid w:val="00122B7A"/>
    <w:rsid w:val="00127D8B"/>
    <w:rsid w:val="00142AF9"/>
    <w:rsid w:val="001518AC"/>
    <w:rsid w:val="00156AA8"/>
    <w:rsid w:val="00164CE4"/>
    <w:rsid w:val="001656B7"/>
    <w:rsid w:val="00170392"/>
    <w:rsid w:val="00170647"/>
    <w:rsid w:val="00170885"/>
    <w:rsid w:val="00171331"/>
    <w:rsid w:val="00172A8A"/>
    <w:rsid w:val="0017673D"/>
    <w:rsid w:val="001C6811"/>
    <w:rsid w:val="001C6B64"/>
    <w:rsid w:val="001D5544"/>
    <w:rsid w:val="001E485F"/>
    <w:rsid w:val="001E4924"/>
    <w:rsid w:val="001F1AC9"/>
    <w:rsid w:val="002000E4"/>
    <w:rsid w:val="00206E00"/>
    <w:rsid w:val="0021658E"/>
    <w:rsid w:val="00222D18"/>
    <w:rsid w:val="00225EF5"/>
    <w:rsid w:val="0023549A"/>
    <w:rsid w:val="002428B5"/>
    <w:rsid w:val="002460D8"/>
    <w:rsid w:val="002511C1"/>
    <w:rsid w:val="002538D2"/>
    <w:rsid w:val="00255BFA"/>
    <w:rsid w:val="00257025"/>
    <w:rsid w:val="002610A8"/>
    <w:rsid w:val="00275798"/>
    <w:rsid w:val="00275FA4"/>
    <w:rsid w:val="0029059E"/>
    <w:rsid w:val="00293629"/>
    <w:rsid w:val="00297C12"/>
    <w:rsid w:val="002A40C9"/>
    <w:rsid w:val="002A681F"/>
    <w:rsid w:val="002A7E03"/>
    <w:rsid w:val="002B0B24"/>
    <w:rsid w:val="002B2184"/>
    <w:rsid w:val="002B710F"/>
    <w:rsid w:val="002D2A98"/>
    <w:rsid w:val="002D4E3B"/>
    <w:rsid w:val="002E0ABC"/>
    <w:rsid w:val="002E0D41"/>
    <w:rsid w:val="002E34BA"/>
    <w:rsid w:val="002E39C8"/>
    <w:rsid w:val="002E7828"/>
    <w:rsid w:val="002F4DF6"/>
    <w:rsid w:val="00303307"/>
    <w:rsid w:val="00313BE9"/>
    <w:rsid w:val="003362E8"/>
    <w:rsid w:val="00347BD1"/>
    <w:rsid w:val="00357A5F"/>
    <w:rsid w:val="00387F5A"/>
    <w:rsid w:val="0039276C"/>
    <w:rsid w:val="00394A39"/>
    <w:rsid w:val="003A313C"/>
    <w:rsid w:val="003A67EB"/>
    <w:rsid w:val="003C0D2B"/>
    <w:rsid w:val="003C4668"/>
    <w:rsid w:val="003D03E6"/>
    <w:rsid w:val="003D1CD0"/>
    <w:rsid w:val="003D2A16"/>
    <w:rsid w:val="003E318A"/>
    <w:rsid w:val="003E3D5D"/>
    <w:rsid w:val="003E435A"/>
    <w:rsid w:val="003E5A0F"/>
    <w:rsid w:val="003E73E3"/>
    <w:rsid w:val="003F191D"/>
    <w:rsid w:val="00400312"/>
    <w:rsid w:val="00412005"/>
    <w:rsid w:val="00413AE9"/>
    <w:rsid w:val="00414334"/>
    <w:rsid w:val="004235B2"/>
    <w:rsid w:val="00424CC6"/>
    <w:rsid w:val="004552E5"/>
    <w:rsid w:val="00481E3D"/>
    <w:rsid w:val="00490264"/>
    <w:rsid w:val="004905EE"/>
    <w:rsid w:val="00490DB8"/>
    <w:rsid w:val="00494B7A"/>
    <w:rsid w:val="004965AD"/>
    <w:rsid w:val="00497EE7"/>
    <w:rsid w:val="004A08DE"/>
    <w:rsid w:val="004A3343"/>
    <w:rsid w:val="004A36D5"/>
    <w:rsid w:val="004A458B"/>
    <w:rsid w:val="004A619F"/>
    <w:rsid w:val="004A7698"/>
    <w:rsid w:val="004A7F82"/>
    <w:rsid w:val="004B4F4C"/>
    <w:rsid w:val="004B5BF8"/>
    <w:rsid w:val="004B7147"/>
    <w:rsid w:val="004C1E6C"/>
    <w:rsid w:val="004C33A5"/>
    <w:rsid w:val="004C7E21"/>
    <w:rsid w:val="004D7BB5"/>
    <w:rsid w:val="004E213B"/>
    <w:rsid w:val="004E49C0"/>
    <w:rsid w:val="004E5128"/>
    <w:rsid w:val="004E52F7"/>
    <w:rsid w:val="00504AF2"/>
    <w:rsid w:val="005063DF"/>
    <w:rsid w:val="005122D0"/>
    <w:rsid w:val="00514768"/>
    <w:rsid w:val="00516A1C"/>
    <w:rsid w:val="00525353"/>
    <w:rsid w:val="00531DEF"/>
    <w:rsid w:val="00532289"/>
    <w:rsid w:val="00537E22"/>
    <w:rsid w:val="00543FC8"/>
    <w:rsid w:val="00544010"/>
    <w:rsid w:val="005443B2"/>
    <w:rsid w:val="00545FE8"/>
    <w:rsid w:val="00553A44"/>
    <w:rsid w:val="00555B97"/>
    <w:rsid w:val="00557C1E"/>
    <w:rsid w:val="005647E6"/>
    <w:rsid w:val="005703D9"/>
    <w:rsid w:val="00570935"/>
    <w:rsid w:val="005717C5"/>
    <w:rsid w:val="0058034B"/>
    <w:rsid w:val="00582681"/>
    <w:rsid w:val="00590234"/>
    <w:rsid w:val="005908F7"/>
    <w:rsid w:val="00593326"/>
    <w:rsid w:val="005A5A2A"/>
    <w:rsid w:val="005B144A"/>
    <w:rsid w:val="005B67D4"/>
    <w:rsid w:val="005C0F18"/>
    <w:rsid w:val="005E0BD7"/>
    <w:rsid w:val="005F1D7C"/>
    <w:rsid w:val="005F267F"/>
    <w:rsid w:val="005F590B"/>
    <w:rsid w:val="006070DC"/>
    <w:rsid w:val="0061136C"/>
    <w:rsid w:val="00611AE0"/>
    <w:rsid w:val="006137D5"/>
    <w:rsid w:val="00617424"/>
    <w:rsid w:val="006445F1"/>
    <w:rsid w:val="00647271"/>
    <w:rsid w:val="00656430"/>
    <w:rsid w:val="006566A0"/>
    <w:rsid w:val="00666864"/>
    <w:rsid w:val="00667185"/>
    <w:rsid w:val="00674312"/>
    <w:rsid w:val="006754E4"/>
    <w:rsid w:val="00685637"/>
    <w:rsid w:val="00687EDA"/>
    <w:rsid w:val="00693874"/>
    <w:rsid w:val="006955AD"/>
    <w:rsid w:val="006971E6"/>
    <w:rsid w:val="006A0009"/>
    <w:rsid w:val="006A3B9C"/>
    <w:rsid w:val="006A488C"/>
    <w:rsid w:val="006A710C"/>
    <w:rsid w:val="006C05FE"/>
    <w:rsid w:val="006C45EA"/>
    <w:rsid w:val="006C7A31"/>
    <w:rsid w:val="006E30D1"/>
    <w:rsid w:val="006E43F5"/>
    <w:rsid w:val="006E75AF"/>
    <w:rsid w:val="006F1461"/>
    <w:rsid w:val="006F5A1A"/>
    <w:rsid w:val="006F6DB1"/>
    <w:rsid w:val="00703C34"/>
    <w:rsid w:val="0070502D"/>
    <w:rsid w:val="00710475"/>
    <w:rsid w:val="007119FA"/>
    <w:rsid w:val="007149B7"/>
    <w:rsid w:val="007246CB"/>
    <w:rsid w:val="00737DBA"/>
    <w:rsid w:val="00752417"/>
    <w:rsid w:val="00772318"/>
    <w:rsid w:val="00775833"/>
    <w:rsid w:val="0078352E"/>
    <w:rsid w:val="00784FE9"/>
    <w:rsid w:val="00790A1D"/>
    <w:rsid w:val="0079191B"/>
    <w:rsid w:val="00795A3D"/>
    <w:rsid w:val="00796556"/>
    <w:rsid w:val="00797955"/>
    <w:rsid w:val="007A3B63"/>
    <w:rsid w:val="007B3FEC"/>
    <w:rsid w:val="007B4BD5"/>
    <w:rsid w:val="007B798C"/>
    <w:rsid w:val="007B799D"/>
    <w:rsid w:val="007B7FEB"/>
    <w:rsid w:val="007C0ADD"/>
    <w:rsid w:val="007D5051"/>
    <w:rsid w:val="007D65D9"/>
    <w:rsid w:val="007E6A85"/>
    <w:rsid w:val="007F3230"/>
    <w:rsid w:val="007F4B0E"/>
    <w:rsid w:val="0080498C"/>
    <w:rsid w:val="00805CC0"/>
    <w:rsid w:val="00810138"/>
    <w:rsid w:val="00812E7B"/>
    <w:rsid w:val="008169C2"/>
    <w:rsid w:val="00822836"/>
    <w:rsid w:val="00824F67"/>
    <w:rsid w:val="008260FD"/>
    <w:rsid w:val="00831D9B"/>
    <w:rsid w:val="0084210F"/>
    <w:rsid w:val="0084690E"/>
    <w:rsid w:val="00846D9E"/>
    <w:rsid w:val="008516B2"/>
    <w:rsid w:val="008545B2"/>
    <w:rsid w:val="00861847"/>
    <w:rsid w:val="0086224B"/>
    <w:rsid w:val="008644BE"/>
    <w:rsid w:val="00865258"/>
    <w:rsid w:val="0086704F"/>
    <w:rsid w:val="00872582"/>
    <w:rsid w:val="00882366"/>
    <w:rsid w:val="00886EE4"/>
    <w:rsid w:val="00894DC8"/>
    <w:rsid w:val="0089747C"/>
    <w:rsid w:val="008B6BB3"/>
    <w:rsid w:val="008C0EAE"/>
    <w:rsid w:val="008C2806"/>
    <w:rsid w:val="008E18B7"/>
    <w:rsid w:val="008E5213"/>
    <w:rsid w:val="008E54F5"/>
    <w:rsid w:val="00900638"/>
    <w:rsid w:val="00904498"/>
    <w:rsid w:val="009229B0"/>
    <w:rsid w:val="00922F0A"/>
    <w:rsid w:val="00930593"/>
    <w:rsid w:val="00931C17"/>
    <w:rsid w:val="00941DAD"/>
    <w:rsid w:val="00944FD9"/>
    <w:rsid w:val="00957152"/>
    <w:rsid w:val="00962D9B"/>
    <w:rsid w:val="00971C10"/>
    <w:rsid w:val="009770DF"/>
    <w:rsid w:val="009776BE"/>
    <w:rsid w:val="0097799B"/>
    <w:rsid w:val="00985AB5"/>
    <w:rsid w:val="00991129"/>
    <w:rsid w:val="009916D6"/>
    <w:rsid w:val="00994898"/>
    <w:rsid w:val="00995958"/>
    <w:rsid w:val="009B15FC"/>
    <w:rsid w:val="009B4C37"/>
    <w:rsid w:val="009D19E6"/>
    <w:rsid w:val="009E1945"/>
    <w:rsid w:val="009E26F6"/>
    <w:rsid w:val="009E3BF0"/>
    <w:rsid w:val="009E6AF3"/>
    <w:rsid w:val="009F5B62"/>
    <w:rsid w:val="00A0152C"/>
    <w:rsid w:val="00A03E6A"/>
    <w:rsid w:val="00A05A78"/>
    <w:rsid w:val="00A13397"/>
    <w:rsid w:val="00A16D57"/>
    <w:rsid w:val="00A330BA"/>
    <w:rsid w:val="00A344F3"/>
    <w:rsid w:val="00A366A5"/>
    <w:rsid w:val="00A405BB"/>
    <w:rsid w:val="00A569E8"/>
    <w:rsid w:val="00A64A95"/>
    <w:rsid w:val="00A7200E"/>
    <w:rsid w:val="00A75D3F"/>
    <w:rsid w:val="00A82A76"/>
    <w:rsid w:val="00A83CFF"/>
    <w:rsid w:val="00A90DD9"/>
    <w:rsid w:val="00A91BE6"/>
    <w:rsid w:val="00A93B66"/>
    <w:rsid w:val="00AA118A"/>
    <w:rsid w:val="00AA5CF8"/>
    <w:rsid w:val="00AA665C"/>
    <w:rsid w:val="00AA7FF7"/>
    <w:rsid w:val="00AB6B79"/>
    <w:rsid w:val="00AD0A4D"/>
    <w:rsid w:val="00AD1ADB"/>
    <w:rsid w:val="00AD5A2F"/>
    <w:rsid w:val="00AF0EB6"/>
    <w:rsid w:val="00AF18F0"/>
    <w:rsid w:val="00B01EA0"/>
    <w:rsid w:val="00B044FE"/>
    <w:rsid w:val="00B05AC3"/>
    <w:rsid w:val="00B33CE2"/>
    <w:rsid w:val="00B3429A"/>
    <w:rsid w:val="00B57D57"/>
    <w:rsid w:val="00B606FC"/>
    <w:rsid w:val="00B650FB"/>
    <w:rsid w:val="00B66DDF"/>
    <w:rsid w:val="00B806B9"/>
    <w:rsid w:val="00B8769C"/>
    <w:rsid w:val="00B905E1"/>
    <w:rsid w:val="00B94E38"/>
    <w:rsid w:val="00BA30FD"/>
    <w:rsid w:val="00BA32EE"/>
    <w:rsid w:val="00BA4CF2"/>
    <w:rsid w:val="00BB0E4A"/>
    <w:rsid w:val="00BB1D99"/>
    <w:rsid w:val="00BB620F"/>
    <w:rsid w:val="00BC0659"/>
    <w:rsid w:val="00BE7DE6"/>
    <w:rsid w:val="00BF089F"/>
    <w:rsid w:val="00C004C1"/>
    <w:rsid w:val="00C04C8A"/>
    <w:rsid w:val="00C04E59"/>
    <w:rsid w:val="00C06F78"/>
    <w:rsid w:val="00C13DB3"/>
    <w:rsid w:val="00C2192E"/>
    <w:rsid w:val="00C475AD"/>
    <w:rsid w:val="00C554BC"/>
    <w:rsid w:val="00C56438"/>
    <w:rsid w:val="00C56746"/>
    <w:rsid w:val="00C644C5"/>
    <w:rsid w:val="00C71D8C"/>
    <w:rsid w:val="00C74E1B"/>
    <w:rsid w:val="00CA0C36"/>
    <w:rsid w:val="00CA13EC"/>
    <w:rsid w:val="00CA1D32"/>
    <w:rsid w:val="00CB32CC"/>
    <w:rsid w:val="00CB6BF0"/>
    <w:rsid w:val="00CC047C"/>
    <w:rsid w:val="00CC15CA"/>
    <w:rsid w:val="00CD2724"/>
    <w:rsid w:val="00CD6726"/>
    <w:rsid w:val="00CE11EC"/>
    <w:rsid w:val="00CF3DDC"/>
    <w:rsid w:val="00D12422"/>
    <w:rsid w:val="00D1405B"/>
    <w:rsid w:val="00D21E96"/>
    <w:rsid w:val="00D259FA"/>
    <w:rsid w:val="00D41EB6"/>
    <w:rsid w:val="00D447C8"/>
    <w:rsid w:val="00D5431A"/>
    <w:rsid w:val="00D62704"/>
    <w:rsid w:val="00D63137"/>
    <w:rsid w:val="00D6607A"/>
    <w:rsid w:val="00D7034F"/>
    <w:rsid w:val="00D72F70"/>
    <w:rsid w:val="00D779E7"/>
    <w:rsid w:val="00D81239"/>
    <w:rsid w:val="00D869C4"/>
    <w:rsid w:val="00D94E1D"/>
    <w:rsid w:val="00D97638"/>
    <w:rsid w:val="00DA1E29"/>
    <w:rsid w:val="00DA594F"/>
    <w:rsid w:val="00DB2A8E"/>
    <w:rsid w:val="00DB3380"/>
    <w:rsid w:val="00DB3F75"/>
    <w:rsid w:val="00DC358E"/>
    <w:rsid w:val="00DD0D1A"/>
    <w:rsid w:val="00DD2575"/>
    <w:rsid w:val="00DD56FA"/>
    <w:rsid w:val="00DE5439"/>
    <w:rsid w:val="00DF1A3F"/>
    <w:rsid w:val="00E024AC"/>
    <w:rsid w:val="00E05444"/>
    <w:rsid w:val="00E1109F"/>
    <w:rsid w:val="00E15B1F"/>
    <w:rsid w:val="00E15F91"/>
    <w:rsid w:val="00E234F4"/>
    <w:rsid w:val="00E25E48"/>
    <w:rsid w:val="00E43370"/>
    <w:rsid w:val="00E54025"/>
    <w:rsid w:val="00E60048"/>
    <w:rsid w:val="00E7089C"/>
    <w:rsid w:val="00E73C87"/>
    <w:rsid w:val="00E92109"/>
    <w:rsid w:val="00E92ACF"/>
    <w:rsid w:val="00E976E4"/>
    <w:rsid w:val="00EA1977"/>
    <w:rsid w:val="00EB1A8A"/>
    <w:rsid w:val="00EB2C7A"/>
    <w:rsid w:val="00EB483C"/>
    <w:rsid w:val="00ED2E58"/>
    <w:rsid w:val="00ED62AB"/>
    <w:rsid w:val="00ED772F"/>
    <w:rsid w:val="00EE44EB"/>
    <w:rsid w:val="00F03E6A"/>
    <w:rsid w:val="00F2000D"/>
    <w:rsid w:val="00F32875"/>
    <w:rsid w:val="00F36B79"/>
    <w:rsid w:val="00F41F65"/>
    <w:rsid w:val="00F434F6"/>
    <w:rsid w:val="00F44223"/>
    <w:rsid w:val="00F44F46"/>
    <w:rsid w:val="00F46D82"/>
    <w:rsid w:val="00F544E9"/>
    <w:rsid w:val="00F6139B"/>
    <w:rsid w:val="00F81A1B"/>
    <w:rsid w:val="00FB66E6"/>
    <w:rsid w:val="00FB705E"/>
    <w:rsid w:val="00FB7E3D"/>
    <w:rsid w:val="00FD19A5"/>
    <w:rsid w:val="00FD28D4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B25A7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1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iPriority="5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24"/>
    <w:pPr>
      <w:spacing w:line="293" w:lineRule="auto"/>
    </w:pPr>
    <w:rPr>
      <w:rFonts w:ascii="Cambria" w:hAnsi="Cambria" w:cstheme="minorHAnsi"/>
      <w:sz w:val="22"/>
      <w:szCs w:val="22"/>
    </w:rPr>
  </w:style>
  <w:style w:type="paragraph" w:styleId="Overskrift1">
    <w:name w:val="heading 1"/>
    <w:basedOn w:val="Afsender-ModtagerNavn"/>
    <w:next w:val="Normal"/>
    <w:link w:val="Overskrift1Tegn"/>
    <w:uiPriority w:val="1"/>
    <w:rsid w:val="005F590B"/>
    <w:pPr>
      <w:spacing w:before="240" w:after="40" w:line="240" w:lineRule="auto"/>
      <w:outlineLvl w:val="0"/>
    </w:pPr>
    <w:rPr>
      <w:rFonts w:cs="Arial"/>
      <w:sz w:val="32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2B0B24"/>
    <w:pPr>
      <w:keepNext/>
      <w:keepLines/>
      <w:spacing w:before="120" w:after="120"/>
      <w:ind w:right="-142"/>
      <w:outlineLvl w:val="1"/>
    </w:pPr>
    <w:rPr>
      <w:rFonts w:asciiTheme="majorHAnsi" w:eastAsia="Times New Roman" w:hAnsiTheme="majorHAnsi" w:cs="Times New Roman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C56438"/>
    <w:pPr>
      <w:keepNext/>
      <w:keepLines/>
      <w:outlineLvl w:val="2"/>
    </w:pPr>
    <w:rPr>
      <w:rFonts w:eastAsia="Times New Roman" w:cs="Times New Roman"/>
      <w:bCs/>
    </w:rPr>
  </w:style>
  <w:style w:type="paragraph" w:styleId="Overskrift4">
    <w:name w:val="heading 4"/>
    <w:basedOn w:val="Normal"/>
    <w:next w:val="Normal"/>
    <w:link w:val="Overskrift4Tegn"/>
    <w:uiPriority w:val="1"/>
    <w:rsid w:val="00590234"/>
    <w:pPr>
      <w:keepNext/>
      <w:keepLines/>
      <w:outlineLvl w:val="3"/>
    </w:pPr>
    <w:rPr>
      <w:rFonts w:eastAsia="Times New Roman" w:cs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590234"/>
    <w:pPr>
      <w:keepNext/>
      <w:keepLines/>
      <w:outlineLvl w:val="4"/>
    </w:pPr>
    <w:rPr>
      <w:rFonts w:eastAsia="Times New Roman" w:cs="Times New Roman"/>
      <w:b/>
    </w:rPr>
  </w:style>
  <w:style w:type="paragraph" w:styleId="Overskrift6">
    <w:name w:val="heading 6"/>
    <w:basedOn w:val="Normal"/>
    <w:next w:val="Normal"/>
    <w:link w:val="Overskrift6Tegn"/>
    <w:uiPriority w:val="1"/>
    <w:rsid w:val="00590234"/>
    <w:pPr>
      <w:keepNext/>
      <w:keepLines/>
      <w:outlineLvl w:val="5"/>
    </w:pPr>
    <w:rPr>
      <w:rFonts w:eastAsia="Times New Roman" w:cs="Times New Roman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rsid w:val="00590234"/>
    <w:pPr>
      <w:keepNext/>
      <w:keepLines/>
      <w:outlineLvl w:val="6"/>
    </w:pPr>
    <w:rPr>
      <w:rFonts w:eastAsia="Times New Roman" w:cs="Times New Roman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rsid w:val="00590234"/>
    <w:pPr>
      <w:keepNext/>
      <w:keepLines/>
      <w:outlineLvl w:val="7"/>
    </w:pPr>
    <w:rPr>
      <w:rFonts w:eastAsia="Times New Roman" w:cs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rsid w:val="00590234"/>
    <w:pPr>
      <w:keepNext/>
      <w:keepLines/>
      <w:outlineLvl w:val="8"/>
    </w:pPr>
    <w:rPr>
      <w:rFonts w:eastAsia="Times New Roman" w:cs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34"/>
    <w:semiHidden/>
    <w:qFormat/>
    <w:rsid w:val="002A7E03"/>
    <w:pPr>
      <w:ind w:left="720"/>
    </w:pPr>
  </w:style>
  <w:style w:type="character" w:customStyle="1" w:styleId="Overskrift1Tegn">
    <w:name w:val="Overskrift 1 Tegn"/>
    <w:link w:val="Overskrift1"/>
    <w:uiPriority w:val="1"/>
    <w:rsid w:val="005F590B"/>
    <w:rPr>
      <w:rFonts w:cs="Arial"/>
      <w:b/>
      <w:sz w:val="32"/>
      <w:szCs w:val="22"/>
    </w:rPr>
  </w:style>
  <w:style w:type="character" w:customStyle="1" w:styleId="Overskrift2Tegn">
    <w:name w:val="Overskrift 2 Tegn"/>
    <w:link w:val="Overskrift2"/>
    <w:uiPriority w:val="1"/>
    <w:rsid w:val="002B0B24"/>
    <w:rPr>
      <w:rFonts w:asciiTheme="majorHAnsi" w:eastAsia="Times New Roman" w:hAnsiTheme="majorHAnsi"/>
      <w:b/>
      <w:bCs/>
      <w:sz w:val="28"/>
      <w:szCs w:val="26"/>
    </w:rPr>
  </w:style>
  <w:style w:type="paragraph" w:styleId="Titel">
    <w:name w:val="Title"/>
    <w:basedOn w:val="Normal"/>
    <w:next w:val="Normal"/>
    <w:link w:val="TitelTegn"/>
    <w:uiPriority w:val="4"/>
    <w:rsid w:val="002538D2"/>
    <w:pPr>
      <w:spacing w:line="960" w:lineRule="atLeast"/>
    </w:pPr>
    <w:rPr>
      <w:rFonts w:eastAsia="Times New Roman" w:cs="Times New Roman"/>
      <w:b/>
      <w:caps/>
      <w:sz w:val="92"/>
      <w:szCs w:val="52"/>
    </w:rPr>
  </w:style>
  <w:style w:type="character" w:customStyle="1" w:styleId="TitelTegn">
    <w:name w:val="Titel Tegn"/>
    <w:link w:val="Titel"/>
    <w:uiPriority w:val="4"/>
    <w:semiHidden/>
    <w:rsid w:val="002538D2"/>
    <w:rPr>
      <w:rFonts w:ascii="Tahoma" w:eastAsia="Times New Roman" w:hAnsi="Tahoma" w:cs="Times New Roman"/>
      <w:b/>
      <w:caps/>
      <w:sz w:val="92"/>
      <w:szCs w:val="52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2538D2"/>
    <w:pPr>
      <w:numPr>
        <w:ilvl w:val="1"/>
      </w:numPr>
      <w:spacing w:line="440" w:lineRule="atLeast"/>
    </w:pPr>
    <w:rPr>
      <w:rFonts w:eastAsia="Times New Roman" w:cs="Times New Roman"/>
      <w:b/>
      <w:iCs/>
      <w:sz w:val="40"/>
      <w:szCs w:val="24"/>
    </w:rPr>
  </w:style>
  <w:style w:type="character" w:customStyle="1" w:styleId="UndertitelTegn">
    <w:name w:val="Undertitel Tegn"/>
    <w:link w:val="Undertitel"/>
    <w:uiPriority w:val="11"/>
    <w:semiHidden/>
    <w:rsid w:val="002538D2"/>
    <w:rPr>
      <w:rFonts w:ascii="Tahoma" w:eastAsia="Times New Roman" w:hAnsi="Tahoma" w:cs="Times New Roman"/>
      <w:b/>
      <w:iCs/>
      <w:sz w:val="40"/>
      <w:szCs w:val="24"/>
      <w:lang w:eastAsia="da-DK"/>
    </w:rPr>
  </w:style>
  <w:style w:type="character" w:customStyle="1" w:styleId="Svagfremhvning1">
    <w:name w:val="Svag fremhævning1"/>
    <w:uiPriority w:val="19"/>
    <w:semiHidden/>
    <w:qFormat/>
    <w:rsid w:val="003E435A"/>
    <w:rPr>
      <w:i/>
      <w:iCs/>
      <w:color w:val="auto"/>
    </w:rPr>
  </w:style>
  <w:style w:type="character" w:styleId="Fremhv">
    <w:name w:val="Emphasis"/>
    <w:uiPriority w:val="20"/>
    <w:rsid w:val="003E435A"/>
    <w:rPr>
      <w:i/>
      <w:iCs/>
    </w:rPr>
  </w:style>
  <w:style w:type="character" w:customStyle="1" w:styleId="Kraftigfremhvning1">
    <w:name w:val="Kraftig fremhævning1"/>
    <w:uiPriority w:val="21"/>
    <w:semiHidden/>
    <w:qFormat/>
    <w:rsid w:val="003E435A"/>
    <w:rPr>
      <w:b/>
      <w:bCs/>
      <w:i/>
      <w:iCs/>
      <w:color w:val="auto"/>
    </w:rPr>
  </w:style>
  <w:style w:type="character" w:styleId="Strk">
    <w:name w:val="Strong"/>
    <w:uiPriority w:val="22"/>
    <w:rsid w:val="003E435A"/>
    <w:rPr>
      <w:b/>
      <w:bCs/>
    </w:rPr>
  </w:style>
  <w:style w:type="paragraph" w:customStyle="1" w:styleId="Strktcitat1">
    <w:name w:val="Stærkt citat1"/>
    <w:basedOn w:val="Normal"/>
    <w:next w:val="Normal"/>
    <w:link w:val="IntenseQuoteChar"/>
    <w:uiPriority w:val="30"/>
    <w:semiHidden/>
    <w:qFormat/>
    <w:rsid w:val="003E435A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Strktcitat1"/>
    <w:uiPriority w:val="30"/>
    <w:semiHidden/>
    <w:rsid w:val="00590234"/>
    <w:rPr>
      <w:rFonts w:ascii="Calibri" w:hAnsi="Calibri" w:cs="Calibri"/>
      <w:b/>
      <w:bCs/>
      <w:i/>
      <w:iCs/>
      <w:sz w:val="20"/>
      <w:lang w:eastAsia="da-DK"/>
    </w:rPr>
  </w:style>
  <w:style w:type="character" w:customStyle="1" w:styleId="Svaghenvisning1">
    <w:name w:val="Svag henvisning1"/>
    <w:uiPriority w:val="31"/>
    <w:semiHidden/>
    <w:qFormat/>
    <w:rsid w:val="003E435A"/>
    <w:rPr>
      <w:smallCaps/>
      <w:color w:val="auto"/>
      <w:u w:val="single"/>
    </w:rPr>
  </w:style>
  <w:style w:type="character" w:customStyle="1" w:styleId="Kraftighenvisning1">
    <w:name w:val="Kraftig henvisning1"/>
    <w:uiPriority w:val="32"/>
    <w:semiHidden/>
    <w:qFormat/>
    <w:rsid w:val="003E435A"/>
    <w:rPr>
      <w:b/>
      <w:bCs/>
      <w:smallCaps/>
      <w:color w:val="auto"/>
      <w:spacing w:val="5"/>
      <w:u w:val="single"/>
    </w:rPr>
  </w:style>
  <w:style w:type="character" w:customStyle="1" w:styleId="Overskrift3Tegn">
    <w:name w:val="Overskrift 3 Tegn"/>
    <w:link w:val="Overskrift3"/>
    <w:uiPriority w:val="1"/>
    <w:rsid w:val="00C56438"/>
    <w:rPr>
      <w:rFonts w:ascii="Tahoma" w:eastAsia="Times New Roman" w:hAnsi="Tahoma" w:cs="Times New Roman"/>
      <w:bCs/>
      <w:sz w:val="20"/>
      <w:lang w:eastAsia="da-DK"/>
    </w:rPr>
  </w:style>
  <w:style w:type="character" w:customStyle="1" w:styleId="Overskrift4Tegn">
    <w:name w:val="Overskrift 4 Tegn"/>
    <w:link w:val="Overskrift4"/>
    <w:uiPriority w:val="1"/>
    <w:semiHidden/>
    <w:rsid w:val="00590234"/>
    <w:rPr>
      <w:rFonts w:ascii="Calibri" w:eastAsia="Times New Roman" w:hAnsi="Calibri" w:cs="Times New Roman"/>
      <w:b/>
      <w:bCs/>
      <w:iCs/>
      <w:sz w:val="20"/>
      <w:lang w:eastAsia="da-DK"/>
    </w:rPr>
  </w:style>
  <w:style w:type="character" w:customStyle="1" w:styleId="Overskrift5Tegn">
    <w:name w:val="Overskrift 5 Tegn"/>
    <w:link w:val="Overskrift5"/>
    <w:uiPriority w:val="1"/>
    <w:semiHidden/>
    <w:rsid w:val="00590234"/>
    <w:rPr>
      <w:rFonts w:ascii="Calibri" w:eastAsia="Times New Roman" w:hAnsi="Calibri" w:cs="Times New Roman"/>
      <w:b/>
      <w:sz w:val="20"/>
      <w:lang w:eastAsia="da-DK"/>
    </w:rPr>
  </w:style>
  <w:style w:type="character" w:customStyle="1" w:styleId="Overskrift6Tegn">
    <w:name w:val="Overskrift 6 Tegn"/>
    <w:link w:val="Overskrift6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7Tegn">
    <w:name w:val="Overskrift 7 Tegn"/>
    <w:link w:val="Overskrift7"/>
    <w:uiPriority w:val="1"/>
    <w:semiHidden/>
    <w:rsid w:val="00590234"/>
    <w:rPr>
      <w:rFonts w:ascii="Calibri" w:eastAsia="Times New Roman" w:hAnsi="Calibri" w:cs="Times New Roman"/>
      <w:b/>
      <w:iCs/>
      <w:sz w:val="20"/>
      <w:lang w:eastAsia="da-DK"/>
    </w:rPr>
  </w:style>
  <w:style w:type="character" w:customStyle="1" w:styleId="Overskrift8Tegn">
    <w:name w:val="Overskrift 8 Tegn"/>
    <w:link w:val="Overskrift8"/>
    <w:uiPriority w:val="1"/>
    <w:semiHidden/>
    <w:rsid w:val="00590234"/>
    <w:rPr>
      <w:rFonts w:ascii="Calibri" w:eastAsia="Times New Roman" w:hAnsi="Calibri" w:cs="Times New Roman"/>
      <w:sz w:val="20"/>
      <w:szCs w:val="20"/>
      <w:lang w:eastAsia="da-DK"/>
    </w:rPr>
  </w:style>
  <w:style w:type="character" w:customStyle="1" w:styleId="Overskrift9Tegn">
    <w:name w:val="Overskrift 9 Tegn"/>
    <w:link w:val="Overskrift9"/>
    <w:uiPriority w:val="1"/>
    <w:semiHidden/>
    <w:rsid w:val="00590234"/>
    <w:rPr>
      <w:rFonts w:ascii="Calibri" w:eastAsia="Times New Roman" w:hAnsi="Calibri" w:cs="Times New Roman"/>
      <w:iCs/>
      <w:sz w:val="20"/>
      <w:szCs w:val="20"/>
      <w:lang w:eastAsia="da-DK"/>
    </w:rPr>
  </w:style>
  <w:style w:type="paragraph" w:styleId="Billedtekst">
    <w:name w:val="caption"/>
    <w:basedOn w:val="Normal"/>
    <w:next w:val="Normal"/>
    <w:uiPriority w:val="2"/>
    <w:rsid w:val="00590234"/>
    <w:pPr>
      <w:spacing w:after="200" w:line="240" w:lineRule="auto"/>
    </w:pPr>
    <w:rPr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590234"/>
    <w:pPr>
      <w:ind w:right="567"/>
    </w:pPr>
  </w:style>
  <w:style w:type="paragraph" w:styleId="Indholdsfortegnelse2">
    <w:name w:val="toc 2"/>
    <w:basedOn w:val="Normal"/>
    <w:next w:val="Normal"/>
    <w:uiPriority w:val="39"/>
    <w:semiHidden/>
    <w:rsid w:val="0059023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9023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90234"/>
    <w:pPr>
      <w:ind w:right="567"/>
    </w:pPr>
  </w:style>
  <w:style w:type="paragraph" w:customStyle="1" w:styleId="Overskrift10">
    <w:name w:val="Overskrift1"/>
    <w:basedOn w:val="Overskrift1"/>
    <w:next w:val="Normal"/>
    <w:uiPriority w:val="39"/>
    <w:semiHidden/>
    <w:qFormat/>
    <w:rsid w:val="00590234"/>
    <w:pPr>
      <w:outlineLvl w:val="9"/>
    </w:pPr>
  </w:style>
  <w:style w:type="paragraph" w:styleId="Slutnotetekst">
    <w:name w:val="endnote text"/>
    <w:basedOn w:val="Normal"/>
    <w:link w:val="SlutnotetekstTegn"/>
    <w:uiPriority w:val="99"/>
    <w:semiHidden/>
    <w:rsid w:val="00590234"/>
    <w:pPr>
      <w:spacing w:line="240" w:lineRule="auto"/>
    </w:pPr>
    <w:rPr>
      <w:sz w:val="16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590234"/>
    <w:rPr>
      <w:rFonts w:ascii="Calibri" w:hAnsi="Calibri" w:cs="Calibri"/>
      <w:sz w:val="16"/>
      <w:szCs w:val="20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rsid w:val="007119FA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7119FA"/>
    <w:rPr>
      <w:rFonts w:ascii="Georgia" w:hAnsi="Georgia" w:cs="Calibri"/>
      <w:sz w:val="16"/>
    </w:rPr>
  </w:style>
  <w:style w:type="paragraph" w:styleId="Sidefod">
    <w:name w:val="footer"/>
    <w:basedOn w:val="Normal"/>
    <w:link w:val="SidefodTegn"/>
    <w:uiPriority w:val="99"/>
    <w:rsid w:val="006E75AF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link w:val="Sidefod"/>
    <w:uiPriority w:val="99"/>
    <w:rsid w:val="006E75AF"/>
    <w:rPr>
      <w:rFonts w:ascii="Tahoma" w:hAnsi="Tahoma" w:cs="Calibri"/>
      <w:sz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590234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SidehovedTegn">
    <w:name w:val="Sidehoved Tegn"/>
    <w:link w:val="Sidehoved"/>
    <w:uiPriority w:val="99"/>
    <w:semiHidden/>
    <w:rsid w:val="00611AE0"/>
    <w:rPr>
      <w:rFonts w:ascii="Tahoma" w:hAnsi="Tahoma" w:cs="Calibri"/>
      <w:sz w:val="18"/>
      <w:lang w:eastAsia="da-DK"/>
    </w:rPr>
  </w:style>
  <w:style w:type="character" w:styleId="Sidetal">
    <w:name w:val="page number"/>
    <w:uiPriority w:val="99"/>
    <w:semiHidden/>
    <w:rsid w:val="006E75AF"/>
    <w:rPr>
      <w:sz w:val="16"/>
    </w:rPr>
  </w:style>
  <w:style w:type="paragraph" w:customStyle="1" w:styleId="Template">
    <w:name w:val="Template"/>
    <w:uiPriority w:val="5"/>
    <w:semiHidden/>
    <w:qFormat/>
    <w:rsid w:val="00CD6726"/>
    <w:pPr>
      <w:spacing w:line="200" w:lineRule="atLeast"/>
    </w:pPr>
    <w:rPr>
      <w:rFonts w:ascii="Arial" w:hAnsi="Arial" w:cs="Calibri"/>
      <w:sz w:val="16"/>
      <w:szCs w:val="22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Markeringsbobletekst">
    <w:name w:val="Balloon Text"/>
    <w:basedOn w:val="Normal"/>
    <w:link w:val="MarkeringsbobletekstTegn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F70B6"/>
    <w:rPr>
      <w:rFonts w:ascii="Tahoma" w:hAnsi="Tahoma" w:cs="Tahoma"/>
      <w:sz w:val="16"/>
      <w:szCs w:val="16"/>
      <w:lang w:eastAsia="da-DK"/>
    </w:rPr>
  </w:style>
  <w:style w:type="paragraph" w:customStyle="1" w:styleId="Leadtext">
    <w:name w:val="Leadtext"/>
    <w:basedOn w:val="Normal"/>
    <w:next w:val="Normal"/>
    <w:uiPriority w:val="4"/>
    <w:semiHidden/>
    <w:qFormat/>
    <w:rsid w:val="000F70B6"/>
    <w:pPr>
      <w:jc w:val="right"/>
    </w:pPr>
    <w:rPr>
      <w:b/>
    </w:rPr>
  </w:style>
  <w:style w:type="table" w:styleId="Tabel-Gitter">
    <w:name w:val="Table Grid"/>
    <w:basedOn w:val="Tabel-Normal"/>
    <w:uiPriority w:val="59"/>
    <w:rsid w:val="000F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agerNavn">
    <w:name w:val="Modtager Navn"/>
    <w:basedOn w:val="Normal"/>
    <w:uiPriority w:val="4"/>
    <w:semiHidden/>
    <w:qFormat/>
    <w:rsid w:val="000F70B6"/>
    <w:rPr>
      <w:b/>
    </w:rPr>
  </w:style>
  <w:style w:type="character" w:customStyle="1" w:styleId="LeadtextDateChar">
    <w:name w:val="Leadtext Date Char"/>
    <w:link w:val="LeadtextDate"/>
    <w:uiPriority w:val="4"/>
    <w:semiHidden/>
    <w:locked/>
    <w:rsid w:val="008E54F5"/>
    <w:rPr>
      <w:rFonts w:ascii="Arial" w:hAnsi="Arial" w:cs="Calibri"/>
      <w:b/>
      <w:sz w:val="20"/>
      <w:lang w:val="en-GB" w:eastAsia="da-DK"/>
    </w:rPr>
  </w:style>
  <w:style w:type="paragraph" w:customStyle="1" w:styleId="LeadtextDate">
    <w:name w:val="Leadtext Date"/>
    <w:basedOn w:val="Normal"/>
    <w:next w:val="Normal"/>
    <w:link w:val="LeadtextDateChar"/>
    <w:uiPriority w:val="4"/>
    <w:semiHidden/>
    <w:qFormat/>
    <w:rsid w:val="004905EE"/>
    <w:rPr>
      <w:b/>
      <w:lang w:val="en-GB"/>
    </w:rPr>
  </w:style>
  <w:style w:type="paragraph" w:customStyle="1" w:styleId="DateField">
    <w:name w:val="DateField"/>
    <w:basedOn w:val="Normal"/>
    <w:uiPriority w:val="5"/>
    <w:semiHidden/>
    <w:qFormat/>
    <w:rsid w:val="004905EE"/>
  </w:style>
  <w:style w:type="paragraph" w:customStyle="1" w:styleId="DocumentHeading">
    <w:name w:val="Document Heading"/>
    <w:basedOn w:val="Normal"/>
    <w:uiPriority w:val="4"/>
    <w:semiHidden/>
    <w:qFormat/>
    <w:rsid w:val="00D6607A"/>
    <w:rPr>
      <w:b/>
    </w:rPr>
  </w:style>
  <w:style w:type="paragraph" w:customStyle="1" w:styleId="Afsender-ModtagerNavn">
    <w:name w:val="Afsender-Modtager Navn"/>
    <w:basedOn w:val="Normal"/>
    <w:uiPriority w:val="3"/>
    <w:rsid w:val="00CD6726"/>
    <w:rPr>
      <w:b/>
    </w:rPr>
  </w:style>
  <w:style w:type="paragraph" w:customStyle="1" w:styleId="Template-DokinfoOverskrift">
    <w:name w:val="Template - Dok info Overskrift"/>
    <w:basedOn w:val="Template"/>
    <w:next w:val="Template-Dokinfo"/>
    <w:uiPriority w:val="5"/>
    <w:rsid w:val="00CD6726"/>
    <w:rPr>
      <w:b/>
    </w:rPr>
  </w:style>
  <w:style w:type="paragraph" w:customStyle="1" w:styleId="Template-Dokinfo">
    <w:name w:val="Template - Dok info"/>
    <w:basedOn w:val="Template-DokinfoOverskrift"/>
    <w:uiPriority w:val="5"/>
    <w:rsid w:val="00CD6726"/>
    <w:rPr>
      <w:b w:val="0"/>
    </w:rPr>
  </w:style>
  <w:style w:type="numbering" w:styleId="111111">
    <w:name w:val="Outline List 2"/>
    <w:basedOn w:val="Ingenoversigt"/>
    <w:semiHidden/>
    <w:rsid w:val="003A313C"/>
    <w:pPr>
      <w:numPr>
        <w:numId w:val="11"/>
      </w:numPr>
    </w:pPr>
  </w:style>
  <w:style w:type="numbering" w:styleId="1ai">
    <w:name w:val="Outline List 1"/>
    <w:basedOn w:val="Ingenoversigt"/>
    <w:semiHidden/>
    <w:rsid w:val="003A313C"/>
    <w:pPr>
      <w:numPr>
        <w:numId w:val="12"/>
      </w:numPr>
    </w:pPr>
  </w:style>
  <w:style w:type="numbering" w:styleId="ArtikelSektion">
    <w:name w:val="Outline List 3"/>
    <w:basedOn w:val="Ingenoversigt"/>
    <w:semiHidden/>
    <w:rsid w:val="003A313C"/>
    <w:pPr>
      <w:numPr>
        <w:numId w:val="13"/>
      </w:numPr>
    </w:pPr>
  </w:style>
  <w:style w:type="paragraph" w:styleId="Bloktekst">
    <w:name w:val="Block Text"/>
    <w:basedOn w:val="Normal"/>
    <w:semiHidden/>
    <w:rsid w:val="003A313C"/>
    <w:pPr>
      <w:spacing w:after="120"/>
      <w:ind w:left="1440" w:right="1440"/>
    </w:pPr>
  </w:style>
  <w:style w:type="paragraph" w:styleId="Brdtekst">
    <w:name w:val="Body Text"/>
    <w:basedOn w:val="Normal"/>
    <w:semiHidden/>
    <w:rsid w:val="003A313C"/>
    <w:pPr>
      <w:spacing w:after="120"/>
    </w:pPr>
  </w:style>
  <w:style w:type="paragraph" w:styleId="Brdtekst2">
    <w:name w:val="Body Text 2"/>
    <w:basedOn w:val="Normal"/>
    <w:semiHidden/>
    <w:rsid w:val="003A313C"/>
    <w:pPr>
      <w:spacing w:after="120" w:line="480" w:lineRule="auto"/>
    </w:pPr>
  </w:style>
  <w:style w:type="paragraph" w:styleId="Brdtekst3">
    <w:name w:val="Body Text 3"/>
    <w:basedOn w:val="Normal"/>
    <w:semiHidden/>
    <w:rsid w:val="003A313C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3A313C"/>
    <w:pPr>
      <w:ind w:firstLine="210"/>
    </w:pPr>
  </w:style>
  <w:style w:type="paragraph" w:styleId="Brdtekstindrykning">
    <w:name w:val="Body Text Indent"/>
    <w:basedOn w:val="Normal"/>
    <w:semiHidden/>
    <w:rsid w:val="003A313C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3A313C"/>
    <w:pPr>
      <w:ind w:firstLine="210"/>
    </w:pPr>
  </w:style>
  <w:style w:type="paragraph" w:styleId="Brdtekstindrykning2">
    <w:name w:val="Body Text Indent 2"/>
    <w:basedOn w:val="Normal"/>
    <w:semiHidden/>
    <w:rsid w:val="003A313C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3A313C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3A313C"/>
    <w:pPr>
      <w:ind w:left="4252"/>
    </w:pPr>
  </w:style>
  <w:style w:type="paragraph" w:styleId="Dato">
    <w:name w:val="Date"/>
    <w:basedOn w:val="Normal"/>
    <w:next w:val="Normal"/>
    <w:semiHidden/>
    <w:rsid w:val="003A313C"/>
  </w:style>
  <w:style w:type="paragraph" w:styleId="Mailsignatur">
    <w:name w:val="E-mail Signature"/>
    <w:basedOn w:val="Normal"/>
    <w:semiHidden/>
    <w:rsid w:val="003A313C"/>
  </w:style>
  <w:style w:type="paragraph" w:styleId="Modtageradresse">
    <w:name w:val="envelope address"/>
    <w:basedOn w:val="Normal"/>
    <w:semiHidden/>
    <w:rsid w:val="003A313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enderadresse">
    <w:name w:val="envelope return"/>
    <w:basedOn w:val="Normal"/>
    <w:semiHidden/>
    <w:rsid w:val="003A313C"/>
    <w:rPr>
      <w:rFonts w:cs="Arial"/>
      <w:szCs w:val="20"/>
    </w:rPr>
  </w:style>
  <w:style w:type="character" w:styleId="BesgtLink">
    <w:name w:val="FollowedHyperlink"/>
    <w:semiHidden/>
    <w:rsid w:val="003A313C"/>
    <w:rPr>
      <w:color w:val="800080"/>
      <w:u w:val="single"/>
    </w:rPr>
  </w:style>
  <w:style w:type="character" w:styleId="HTML-akronym">
    <w:name w:val="HTML Acronym"/>
    <w:basedOn w:val="Standardskrifttypeiafsnit"/>
    <w:semiHidden/>
    <w:rsid w:val="003A313C"/>
  </w:style>
  <w:style w:type="paragraph" w:styleId="HTML-adresse">
    <w:name w:val="HTML Address"/>
    <w:basedOn w:val="Normal"/>
    <w:semiHidden/>
    <w:rsid w:val="003A313C"/>
    <w:rPr>
      <w:i/>
      <w:iCs/>
    </w:rPr>
  </w:style>
  <w:style w:type="character" w:styleId="HTML-citat">
    <w:name w:val="HTML Cite"/>
    <w:semiHidden/>
    <w:rsid w:val="003A313C"/>
    <w:rPr>
      <w:i/>
      <w:iCs/>
    </w:rPr>
  </w:style>
  <w:style w:type="character" w:styleId="HTML-kode">
    <w:name w:val="HTML Code"/>
    <w:semiHidden/>
    <w:rsid w:val="003A31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3A313C"/>
    <w:rPr>
      <w:i/>
      <w:iCs/>
    </w:rPr>
  </w:style>
  <w:style w:type="character" w:styleId="HTML-tastatur">
    <w:name w:val="HTML Keyboard"/>
    <w:semiHidden/>
    <w:rsid w:val="003A313C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3A313C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3A313C"/>
    <w:rPr>
      <w:rFonts w:ascii="Courier New" w:hAnsi="Courier New" w:cs="Courier New"/>
    </w:rPr>
  </w:style>
  <w:style w:type="character" w:styleId="HTML-skrivemaskine">
    <w:name w:val="HTML Typewriter"/>
    <w:semiHidden/>
    <w:rsid w:val="003A313C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3A313C"/>
    <w:rPr>
      <w:i/>
      <w:iCs/>
    </w:rPr>
  </w:style>
  <w:style w:type="character" w:styleId="Hyperlink">
    <w:name w:val="Hyperlink"/>
    <w:semiHidden/>
    <w:rsid w:val="003A313C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3A313C"/>
  </w:style>
  <w:style w:type="paragraph" w:styleId="Liste">
    <w:name w:val="List"/>
    <w:basedOn w:val="Normal"/>
    <w:semiHidden/>
    <w:rsid w:val="003A313C"/>
    <w:pPr>
      <w:ind w:left="283" w:hanging="283"/>
    </w:pPr>
  </w:style>
  <w:style w:type="paragraph" w:styleId="Liste2">
    <w:name w:val="List 2"/>
    <w:basedOn w:val="Normal"/>
    <w:semiHidden/>
    <w:rsid w:val="003A313C"/>
    <w:pPr>
      <w:ind w:left="566" w:hanging="283"/>
    </w:pPr>
  </w:style>
  <w:style w:type="paragraph" w:styleId="Liste3">
    <w:name w:val="List 3"/>
    <w:basedOn w:val="Normal"/>
    <w:semiHidden/>
    <w:rsid w:val="003A313C"/>
    <w:pPr>
      <w:ind w:left="849" w:hanging="283"/>
    </w:pPr>
  </w:style>
  <w:style w:type="paragraph" w:styleId="Liste4">
    <w:name w:val="List 4"/>
    <w:basedOn w:val="Normal"/>
    <w:semiHidden/>
    <w:rsid w:val="003A313C"/>
    <w:pPr>
      <w:ind w:left="1132" w:hanging="283"/>
    </w:pPr>
  </w:style>
  <w:style w:type="paragraph" w:styleId="Liste5">
    <w:name w:val="List 5"/>
    <w:basedOn w:val="Normal"/>
    <w:semiHidden/>
    <w:rsid w:val="003A313C"/>
    <w:pPr>
      <w:ind w:left="1415" w:hanging="283"/>
    </w:pPr>
  </w:style>
  <w:style w:type="paragraph" w:styleId="Opstilling-punkttegn2">
    <w:name w:val="List Bullet 2"/>
    <w:basedOn w:val="Normal"/>
    <w:semiHidden/>
    <w:rsid w:val="003A313C"/>
    <w:pPr>
      <w:numPr>
        <w:numId w:val="2"/>
      </w:numPr>
    </w:pPr>
  </w:style>
  <w:style w:type="paragraph" w:styleId="Opstilling-punkttegn3">
    <w:name w:val="List Bullet 3"/>
    <w:basedOn w:val="Normal"/>
    <w:semiHidden/>
    <w:rsid w:val="003A313C"/>
    <w:pPr>
      <w:numPr>
        <w:numId w:val="3"/>
      </w:numPr>
    </w:pPr>
  </w:style>
  <w:style w:type="paragraph" w:styleId="Opstilling-punkttegn4">
    <w:name w:val="List Bullet 4"/>
    <w:basedOn w:val="Normal"/>
    <w:semiHidden/>
    <w:rsid w:val="003A313C"/>
    <w:pPr>
      <w:numPr>
        <w:numId w:val="4"/>
      </w:numPr>
    </w:pPr>
  </w:style>
  <w:style w:type="paragraph" w:styleId="Opstilling-punkttegn5">
    <w:name w:val="List Bullet 5"/>
    <w:basedOn w:val="Normal"/>
    <w:semiHidden/>
    <w:rsid w:val="003A313C"/>
    <w:pPr>
      <w:numPr>
        <w:numId w:val="5"/>
      </w:numPr>
    </w:pPr>
  </w:style>
  <w:style w:type="paragraph" w:styleId="Opstilling-forts">
    <w:name w:val="List Continue"/>
    <w:basedOn w:val="Normal"/>
    <w:semiHidden/>
    <w:rsid w:val="003A313C"/>
    <w:pPr>
      <w:spacing w:after="120"/>
      <w:ind w:left="283"/>
    </w:pPr>
  </w:style>
  <w:style w:type="paragraph" w:styleId="Opstilling-forts2">
    <w:name w:val="List Continue 2"/>
    <w:basedOn w:val="Normal"/>
    <w:semiHidden/>
    <w:rsid w:val="003A313C"/>
    <w:pPr>
      <w:spacing w:after="120"/>
      <w:ind w:left="566"/>
    </w:pPr>
  </w:style>
  <w:style w:type="paragraph" w:styleId="Opstilling-forts3">
    <w:name w:val="List Continue 3"/>
    <w:basedOn w:val="Normal"/>
    <w:semiHidden/>
    <w:rsid w:val="003A313C"/>
    <w:pPr>
      <w:spacing w:after="120"/>
      <w:ind w:left="849"/>
    </w:pPr>
  </w:style>
  <w:style w:type="paragraph" w:styleId="Opstilling-forts4">
    <w:name w:val="List Continue 4"/>
    <w:basedOn w:val="Normal"/>
    <w:semiHidden/>
    <w:rsid w:val="003A313C"/>
    <w:pPr>
      <w:spacing w:after="120"/>
      <w:ind w:left="1132"/>
    </w:pPr>
  </w:style>
  <w:style w:type="paragraph" w:styleId="Opstilling-forts5">
    <w:name w:val="List Continue 5"/>
    <w:basedOn w:val="Normal"/>
    <w:semiHidden/>
    <w:rsid w:val="003A313C"/>
    <w:pPr>
      <w:spacing w:after="120"/>
      <w:ind w:left="1415"/>
    </w:pPr>
  </w:style>
  <w:style w:type="paragraph" w:styleId="Opstilling-talellerbogst2">
    <w:name w:val="List Number 2"/>
    <w:basedOn w:val="Normal"/>
    <w:semiHidden/>
    <w:rsid w:val="003A313C"/>
    <w:pPr>
      <w:numPr>
        <w:numId w:val="7"/>
      </w:numPr>
    </w:pPr>
  </w:style>
  <w:style w:type="paragraph" w:styleId="Opstilling-talellerbogst3">
    <w:name w:val="List Number 3"/>
    <w:basedOn w:val="Normal"/>
    <w:semiHidden/>
    <w:rsid w:val="003A313C"/>
    <w:pPr>
      <w:numPr>
        <w:numId w:val="8"/>
      </w:numPr>
    </w:pPr>
  </w:style>
  <w:style w:type="paragraph" w:styleId="Opstilling-talellerbogst4">
    <w:name w:val="List Number 4"/>
    <w:basedOn w:val="Normal"/>
    <w:semiHidden/>
    <w:rsid w:val="003A313C"/>
    <w:pPr>
      <w:numPr>
        <w:numId w:val="9"/>
      </w:numPr>
    </w:pPr>
  </w:style>
  <w:style w:type="paragraph" w:styleId="Opstilling-talellerbogst5">
    <w:name w:val="List Number 5"/>
    <w:basedOn w:val="Normal"/>
    <w:semiHidden/>
    <w:rsid w:val="003A313C"/>
    <w:pPr>
      <w:numPr>
        <w:numId w:val="10"/>
      </w:numPr>
    </w:pPr>
  </w:style>
  <w:style w:type="paragraph" w:styleId="Brevhoved">
    <w:name w:val="Message Header"/>
    <w:basedOn w:val="Normal"/>
    <w:semiHidden/>
    <w:rsid w:val="003A31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3A313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rsid w:val="003A313C"/>
    <w:pPr>
      <w:ind w:left="720"/>
    </w:pPr>
  </w:style>
  <w:style w:type="paragraph" w:styleId="Noteoverskrift">
    <w:name w:val="Note Heading"/>
    <w:basedOn w:val="Normal"/>
    <w:next w:val="Normal"/>
    <w:semiHidden/>
    <w:rsid w:val="003A313C"/>
  </w:style>
  <w:style w:type="paragraph" w:styleId="Almindeligtekst">
    <w:name w:val="Plain Text"/>
    <w:basedOn w:val="Normal"/>
    <w:semiHidden/>
    <w:rsid w:val="003A313C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3A313C"/>
  </w:style>
  <w:style w:type="paragraph" w:styleId="Underskrift">
    <w:name w:val="Signature"/>
    <w:basedOn w:val="Normal"/>
    <w:semiHidden/>
    <w:rsid w:val="003A313C"/>
    <w:pPr>
      <w:ind w:left="4252"/>
    </w:pPr>
  </w:style>
  <w:style w:type="table" w:styleId="Tabel-3D-effekter1">
    <w:name w:val="Table 3D effects 1"/>
    <w:basedOn w:val="Tabel-Normal"/>
    <w:semiHidden/>
    <w:rsid w:val="003A313C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3A313C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3A313C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3A313C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3A313C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3A313C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3A313C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3A313C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3A313C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3A313C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3A313C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3A313C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3A313C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3A313C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3A313C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3A313C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3A313C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3A313C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3A313C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3A313C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3A313C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3A313C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3A313C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3A313C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3A313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3A313C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3A313C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5443B2"/>
    <w:rPr>
      <w:color w:val="808080"/>
    </w:rPr>
  </w:style>
  <w:style w:type="paragraph" w:customStyle="1" w:styleId="Adresse">
    <w:name w:val="Adresse"/>
    <w:basedOn w:val="Normal"/>
    <w:uiPriority w:val="4"/>
    <w:rsid w:val="00BC0659"/>
    <w:pPr>
      <w:spacing w:line="278" w:lineRule="auto"/>
    </w:pPr>
    <w:rPr>
      <w:rFonts w:ascii="Calibri Light" w:hAnsi="Calibri Light" w:cs="Arial"/>
      <w:color w:val="808080" w:themeColor="background1" w:themeShade="80"/>
      <w:sz w:val="16"/>
    </w:rPr>
  </w:style>
  <w:style w:type="paragraph" w:styleId="Ingenafstand">
    <w:name w:val="No Spacing"/>
    <w:basedOn w:val="Normal"/>
    <w:uiPriority w:val="1"/>
    <w:qFormat/>
    <w:rsid w:val="00275FA4"/>
  </w:style>
  <w:style w:type="character" w:styleId="Fodnotehenvisning">
    <w:name w:val="footnote reference"/>
    <w:basedOn w:val="Standardskrifttypeiafsnit"/>
    <w:uiPriority w:val="99"/>
    <w:semiHidden/>
    <w:unhideWhenUsed/>
    <w:rsid w:val="007119FA"/>
    <w:rPr>
      <w:vertAlign w:val="superscript"/>
    </w:rPr>
  </w:style>
  <w:style w:type="paragraph" w:customStyle="1" w:styleId="Afsender">
    <w:name w:val="Afsender"/>
    <w:basedOn w:val="Normal"/>
    <w:rsid w:val="00F03E6A"/>
    <w:pPr>
      <w:tabs>
        <w:tab w:val="left" w:pos="567"/>
      </w:tabs>
      <w:spacing w:after="120" w:line="210" w:lineRule="exact"/>
    </w:pPr>
    <w:rPr>
      <w:rFonts w:ascii="Arial" w:eastAsia="Times New Roman" w:hAnsi="Arial" w:cs="Arial"/>
      <w:sz w:val="14"/>
      <w:szCs w:val="24"/>
      <w:lang w:eastAsia="en-US"/>
    </w:rPr>
  </w:style>
  <w:style w:type="paragraph" w:styleId="Overskrift">
    <w:name w:val="TOC Heading"/>
    <w:aliases w:val="Underoverskrift"/>
    <w:basedOn w:val="Overskrift2"/>
    <w:next w:val="Normal"/>
    <w:uiPriority w:val="39"/>
    <w:unhideWhenUsed/>
    <w:qFormat/>
    <w:rsid w:val="002B0B24"/>
    <w:pPr>
      <w:spacing w:after="60"/>
    </w:pPr>
    <w:rPr>
      <w:sz w:val="24"/>
    </w:rPr>
  </w:style>
  <w:style w:type="character" w:customStyle="1" w:styleId="Brdtekst1">
    <w:name w:val="Brødtekst1"/>
    <w:uiPriority w:val="99"/>
    <w:rsid w:val="002D4E3B"/>
    <w:rPr>
      <w:rFonts w:ascii="Frutiger-Light" w:hAnsi="Frutiger-Light" w:cs="Frutiger-Light"/>
      <w:sz w:val="20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210984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698849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24222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825891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7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5166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37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1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5310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8398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5063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0772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95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9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88342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401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55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1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8558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95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28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0273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7667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252354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389509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5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0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13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7888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58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4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994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526494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9662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092129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47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3816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046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5444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060800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7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0093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2553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3493390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26888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85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BPST">
      <a:dk1>
        <a:sysClr val="windowText" lastClr="000000"/>
      </a:dk1>
      <a:lt1>
        <a:sysClr val="window" lastClr="FFFFFF"/>
      </a:lt1>
      <a:dk2>
        <a:srgbClr val="004742"/>
      </a:dk2>
      <a:lt2>
        <a:srgbClr val="F0F2F2"/>
      </a:lt2>
      <a:accent1>
        <a:srgbClr val="008380"/>
      </a:accent1>
      <a:accent2>
        <a:srgbClr val="A6C5C4"/>
      </a:accent2>
      <a:accent3>
        <a:srgbClr val="34180E"/>
      </a:accent3>
      <a:accent4>
        <a:srgbClr val="843012"/>
      </a:accent4>
      <a:accent5>
        <a:srgbClr val="CF8A15"/>
      </a:accent5>
      <a:accent6>
        <a:srgbClr val="505050"/>
      </a:accent6>
      <a:hlink>
        <a:srgbClr val="000000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1410</Words>
  <Characters>8602</Characters>
  <Application>Microsoft Office Word</Application>
  <DocSecurity>0</DocSecurity>
  <Lines>71</Lines>
  <Paragraphs>19</Paragraphs>
  <ScaleCrop>false</ScaleCrop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2026-07-08T06:31:00Z</dcterms:created>
  <dcterms:modified xsi:type="dcterms:W3CDTF">2026-07-08T06:31:00Z</dcterms:modified>
</cp:coreProperties>
</file>